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693ECD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Lectura y Análisis de Temas</w:t>
      </w:r>
      <w:r w:rsidR="000025CB">
        <w:rPr>
          <w:rFonts w:ascii="Arial" w:hAnsi="Arial"/>
          <w:u w:val="single"/>
        </w:rPr>
        <w:t xml:space="preserve"> </w:t>
      </w:r>
    </w:p>
    <w:p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LyAT</w:t>
      </w:r>
      <w:proofErr w:type="spellEnd"/>
      <w:r>
        <w:rPr>
          <w:rFonts w:ascii="Arial" w:hAnsi="Arial"/>
          <w:u w:val="single"/>
        </w:rPr>
        <w:t xml:space="preserve"> </w:t>
      </w:r>
      <w:r w:rsidR="00E20047">
        <w:rPr>
          <w:rFonts w:ascii="Arial" w:hAnsi="Arial"/>
          <w:u w:val="single"/>
        </w:rPr>
        <w:t>U7 Control de la Gestión de TI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material indicado para el tema y/o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61D65" w:rsidRDefault="00661D65" w:rsidP="00693ECD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Lea detenidamente e identifique las unidades temáticas del programa acá involucradas.</w:t>
      </w:r>
    </w:p>
    <w:p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63191" w:rsidRDefault="00463191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Indique con qué medidas se instrumenta el Control Interno en las organizaciones.</w:t>
      </w:r>
    </w:p>
    <w:p w:rsidR="00463191" w:rsidRPr="00463191" w:rsidRDefault="00463191" w:rsidP="004631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3361C" w:rsidRDefault="0083361C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Analice la siguiente sentencia e indique si la misma es verdadera o falsa y justifique su respuesta:</w:t>
      </w:r>
    </w:p>
    <w:p w:rsidR="00693ECD" w:rsidRPr="0083361C" w:rsidRDefault="0083361C" w:rsidP="0083361C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</w:t>
      </w:r>
      <w:r w:rsidRPr="0083361C">
        <w:rPr>
          <w:rFonts w:ascii="Arial" w:hAnsi="Arial" w:cs="Arial"/>
          <w:color w:val="000000"/>
          <w:sz w:val="22"/>
          <w:szCs w:val="22"/>
        </w:rPr>
        <w:t xml:space="preserve">La Auditoría </w:t>
      </w:r>
      <w:r>
        <w:rPr>
          <w:rFonts w:ascii="Arial" w:hAnsi="Arial" w:cs="Arial"/>
          <w:color w:val="000000"/>
          <w:sz w:val="22"/>
          <w:szCs w:val="22"/>
        </w:rPr>
        <w:t xml:space="preserve">de TI </w:t>
      </w:r>
      <w:r w:rsidRPr="0083361C">
        <w:rPr>
          <w:rFonts w:ascii="Arial" w:hAnsi="Arial" w:cs="Arial"/>
          <w:color w:val="000000"/>
          <w:sz w:val="22"/>
          <w:szCs w:val="22"/>
        </w:rPr>
        <w:t xml:space="preserve">es parte del </w:t>
      </w:r>
      <w:r>
        <w:rPr>
          <w:rFonts w:ascii="Arial" w:hAnsi="Arial" w:cs="Arial"/>
          <w:color w:val="000000"/>
          <w:sz w:val="22"/>
          <w:szCs w:val="22"/>
        </w:rPr>
        <w:t>sistema de Control Interno”.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463191" w:rsidRDefault="00463191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Explique en qué consiste la Auditoría de TI y cuáles son Etapas Clave que deben observarse para planificar una auditoría.</w:t>
      </w:r>
    </w:p>
    <w:p w:rsidR="00463191" w:rsidRPr="00463191" w:rsidRDefault="00463191" w:rsidP="004631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63191" w:rsidRDefault="00A91C1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Explique </w:t>
      </w:r>
      <w:r w:rsidR="00463191">
        <w:rPr>
          <w:rFonts w:ascii="Arial" w:hAnsi="Arial" w:cs="Arial"/>
          <w:color w:val="000000"/>
          <w:sz w:val="22"/>
          <w:szCs w:val="22"/>
        </w:rPr>
        <w:t xml:space="preserve">cuál es el </w:t>
      </w:r>
      <w:r>
        <w:rPr>
          <w:rFonts w:ascii="Arial" w:hAnsi="Arial" w:cs="Arial"/>
          <w:color w:val="000000"/>
          <w:sz w:val="22"/>
          <w:szCs w:val="22"/>
        </w:rPr>
        <w:t xml:space="preserve">componente de Riesgo de Auditoría </w:t>
      </w:r>
      <w:r w:rsidR="00463191">
        <w:rPr>
          <w:rFonts w:ascii="Arial" w:hAnsi="Arial" w:cs="Arial"/>
          <w:color w:val="000000"/>
          <w:sz w:val="22"/>
          <w:szCs w:val="22"/>
        </w:rPr>
        <w:t>que debe ser controlado por el auditor y de qué manera se asegura de controlarlo.</w:t>
      </w:r>
    </w:p>
    <w:p w:rsidR="00463191" w:rsidRPr="00463191" w:rsidRDefault="00463191" w:rsidP="00463191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693ECD" w:rsidRPr="00693ECD" w:rsidRDefault="0083361C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¿Qué es un paquete de Auditoría?</w:t>
      </w:r>
      <w:r w:rsidR="00463191">
        <w:rPr>
          <w:rFonts w:ascii="Arial" w:hAnsi="Arial" w:cs="Arial"/>
          <w:color w:val="000000"/>
          <w:sz w:val="22"/>
          <w:szCs w:val="22"/>
        </w:rPr>
        <w:t xml:space="preserve"> Indique las ventajas que proporcionan al auditor el uso de Técnicas de Auditoría Asistidas por el Computador (</w:t>
      </w:r>
      <w:proofErr w:type="spellStart"/>
      <w:r w:rsidR="00463191">
        <w:rPr>
          <w:rFonts w:ascii="Arial" w:hAnsi="Arial" w:cs="Arial"/>
          <w:color w:val="000000"/>
          <w:sz w:val="22"/>
          <w:szCs w:val="22"/>
        </w:rPr>
        <w:t>TAAC’s</w:t>
      </w:r>
      <w:proofErr w:type="spellEnd"/>
      <w:r w:rsidR="00463191">
        <w:rPr>
          <w:rFonts w:ascii="Arial" w:hAnsi="Arial" w:cs="Arial"/>
          <w:color w:val="000000"/>
          <w:sz w:val="22"/>
          <w:szCs w:val="22"/>
        </w:rPr>
        <w:t>)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3361C" w:rsidRDefault="0083361C" w:rsidP="0083361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463191">
        <w:rPr>
          <w:rFonts w:ascii="Arial" w:hAnsi="Arial" w:cs="Arial"/>
          <w:color w:val="000000"/>
          <w:sz w:val="22"/>
          <w:szCs w:val="22"/>
        </w:rPr>
        <w:t>xplique cuáles son los Objetivos</w:t>
      </w:r>
      <w:r>
        <w:rPr>
          <w:rFonts w:ascii="Arial" w:hAnsi="Arial" w:cs="Arial"/>
          <w:color w:val="000000"/>
          <w:sz w:val="22"/>
          <w:szCs w:val="22"/>
        </w:rPr>
        <w:t xml:space="preserve"> del Informe de Auditoría de TI</w:t>
      </w:r>
      <w:r w:rsidR="00463191">
        <w:rPr>
          <w:rFonts w:ascii="Arial" w:hAnsi="Arial" w:cs="Arial"/>
          <w:color w:val="000000"/>
          <w:sz w:val="22"/>
          <w:szCs w:val="22"/>
        </w:rPr>
        <w:t>.</w:t>
      </w: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  <w:bookmarkStart w:id="0" w:name="_GoBack"/>
      <w:bookmarkEnd w:id="0"/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520D"/>
    <w:rsid w:val="00463191"/>
    <w:rsid w:val="00463AEB"/>
    <w:rsid w:val="0047420F"/>
    <w:rsid w:val="004A7C1B"/>
    <w:rsid w:val="004F61B4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F6010"/>
    <w:rsid w:val="00720EFD"/>
    <w:rsid w:val="007405FA"/>
    <w:rsid w:val="007653D4"/>
    <w:rsid w:val="007718CA"/>
    <w:rsid w:val="0079197A"/>
    <w:rsid w:val="0081731E"/>
    <w:rsid w:val="0083361C"/>
    <w:rsid w:val="00836E66"/>
    <w:rsid w:val="0094363E"/>
    <w:rsid w:val="009728BA"/>
    <w:rsid w:val="009A6995"/>
    <w:rsid w:val="009C12E0"/>
    <w:rsid w:val="009C5EED"/>
    <w:rsid w:val="009E64EE"/>
    <w:rsid w:val="009F5ADD"/>
    <w:rsid w:val="00A621D9"/>
    <w:rsid w:val="00A72BAE"/>
    <w:rsid w:val="00A751C5"/>
    <w:rsid w:val="00A91C1E"/>
    <w:rsid w:val="00B708A7"/>
    <w:rsid w:val="00B90F5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E20047"/>
    <w:rsid w:val="00F419C8"/>
    <w:rsid w:val="00F83817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803ABA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LOPEZ JORGE LUIS (AARSLA)</cp:lastModifiedBy>
  <cp:revision>6</cp:revision>
  <dcterms:created xsi:type="dcterms:W3CDTF">2020-03-04T00:16:00Z</dcterms:created>
  <dcterms:modified xsi:type="dcterms:W3CDTF">2021-03-29T19:21:00Z</dcterms:modified>
</cp:coreProperties>
</file>