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4F3A9" w14:textId="510D863E" w:rsidR="00F058C2" w:rsidRPr="00FA06DA" w:rsidRDefault="00F058C2" w:rsidP="00FA06DA">
      <w:pPr>
        <w:jc w:val="center"/>
        <w:rPr>
          <w:rFonts w:cstheme="minorHAnsi"/>
          <w:b/>
          <w:u w:val="single"/>
        </w:rPr>
      </w:pPr>
      <w:r w:rsidRPr="00FA06DA">
        <w:rPr>
          <w:rFonts w:cstheme="minorHAnsi"/>
          <w:b/>
          <w:u w:val="single"/>
        </w:rPr>
        <w:t>Trabajo Práctico:</w:t>
      </w:r>
      <w:r w:rsidR="00FA06DA" w:rsidRPr="00FA06DA">
        <w:rPr>
          <w:rFonts w:cstheme="minorHAnsi"/>
          <w:b/>
          <w:u w:val="single"/>
        </w:rPr>
        <w:t xml:space="preserve"> </w:t>
      </w:r>
      <w:r w:rsidRPr="00FA06DA">
        <w:rPr>
          <w:rFonts w:cstheme="minorHAnsi"/>
          <w:b/>
          <w:u w:val="single"/>
        </w:rPr>
        <w:t>Gob</w:t>
      </w:r>
      <w:r w:rsidR="00F726C4" w:rsidRPr="00FA06DA">
        <w:rPr>
          <w:rFonts w:cstheme="minorHAnsi"/>
          <w:b/>
          <w:u w:val="single"/>
        </w:rPr>
        <w:t xml:space="preserve">ierno </w:t>
      </w:r>
      <w:r w:rsidR="00FA06DA" w:rsidRPr="00FA06DA">
        <w:rPr>
          <w:rFonts w:cstheme="minorHAnsi"/>
          <w:b/>
          <w:u w:val="single"/>
        </w:rPr>
        <w:t xml:space="preserve">y Procesos </w:t>
      </w:r>
      <w:r w:rsidR="00F726C4" w:rsidRPr="00FA06DA">
        <w:rPr>
          <w:rFonts w:cstheme="minorHAnsi"/>
          <w:b/>
          <w:u w:val="single"/>
        </w:rPr>
        <w:t>de TI</w:t>
      </w:r>
    </w:p>
    <w:p w14:paraId="4A5E163A" w14:textId="77777777" w:rsidR="00FA06DA" w:rsidRPr="00FA06DA" w:rsidRDefault="00FA06DA" w:rsidP="00FA06DA">
      <w:pPr>
        <w:pStyle w:val="Prrafodelista"/>
        <w:spacing w:after="0"/>
        <w:ind w:left="0"/>
        <w:jc w:val="both"/>
        <w:rPr>
          <w:rFonts w:cstheme="minorHAnsi"/>
          <w:b/>
          <w:lang w:val="es-ES_tradnl"/>
        </w:rPr>
      </w:pPr>
      <w:r w:rsidRPr="00FA06DA">
        <w:rPr>
          <w:rFonts w:cstheme="minorHAnsi"/>
          <w:b/>
          <w:lang w:val="es-ES_tradnl"/>
        </w:rPr>
        <w:t>"El gobierno de TI es una parte integral del Gobierno Corporativo, ayuda al logro de los objetivos de negocio, balanceo de los riesgos y obtener retornos de las inversiones”</w:t>
      </w:r>
    </w:p>
    <w:p w14:paraId="0E78C65A" w14:textId="77777777" w:rsidR="00FA06DA" w:rsidRPr="00FA06DA" w:rsidRDefault="00FA06DA" w:rsidP="00FA06DA">
      <w:pPr>
        <w:pStyle w:val="Prrafodelista"/>
        <w:spacing w:after="0"/>
        <w:ind w:left="0"/>
        <w:rPr>
          <w:rFonts w:cstheme="minorHAnsi"/>
          <w:b/>
          <w:lang w:val="es-ES_tradnl"/>
        </w:rPr>
      </w:pPr>
    </w:p>
    <w:p w14:paraId="61924D99" w14:textId="6C0B7447" w:rsidR="00541E6F" w:rsidRPr="00FA06DA" w:rsidRDefault="00541E6F" w:rsidP="00FA06DA">
      <w:pPr>
        <w:pStyle w:val="Prrafodelista"/>
        <w:spacing w:after="0"/>
        <w:ind w:left="0"/>
        <w:rPr>
          <w:rFonts w:cstheme="minorHAnsi"/>
          <w:b/>
          <w:lang w:val="es-ES_tradnl"/>
        </w:rPr>
      </w:pPr>
      <w:r w:rsidRPr="00FA06DA">
        <w:rPr>
          <w:rFonts w:cstheme="minorHAnsi"/>
          <w:b/>
          <w:lang w:val="es-ES_tradnl"/>
        </w:rPr>
        <w:t>Objetivos específicos:</w:t>
      </w:r>
    </w:p>
    <w:p w14:paraId="0F3567BE" w14:textId="77777777" w:rsidR="00FA06DA" w:rsidRPr="00FA06DA" w:rsidRDefault="00FA06DA" w:rsidP="00FA06DA">
      <w:pPr>
        <w:pStyle w:val="Textoindependiente"/>
        <w:numPr>
          <w:ilvl w:val="0"/>
          <w:numId w:val="1"/>
        </w:numPr>
        <w:tabs>
          <w:tab w:val="clear" w:pos="360"/>
          <w:tab w:val="num" w:pos="720"/>
          <w:tab w:val="num" w:pos="1212"/>
        </w:tabs>
        <w:spacing w:after="0"/>
        <w:ind w:left="720"/>
        <w:rPr>
          <w:rFonts w:cstheme="minorHAnsi"/>
          <w:bCs/>
        </w:rPr>
      </w:pPr>
      <w:r w:rsidRPr="00FA06DA">
        <w:rPr>
          <w:rFonts w:cstheme="minorHAnsi"/>
          <w:bCs/>
        </w:rPr>
        <w:t>Comprender el marco de gobernabilidad de TI y sus beneficios.</w:t>
      </w:r>
    </w:p>
    <w:p w14:paraId="44B7D8D9" w14:textId="5A29C347" w:rsidR="00541E6F" w:rsidRPr="00FA06DA" w:rsidRDefault="00541E6F" w:rsidP="00FA06DA">
      <w:pPr>
        <w:pStyle w:val="Textoindependiente"/>
        <w:numPr>
          <w:ilvl w:val="0"/>
          <w:numId w:val="1"/>
        </w:numPr>
        <w:tabs>
          <w:tab w:val="clear" w:pos="360"/>
          <w:tab w:val="num" w:pos="720"/>
          <w:tab w:val="num" w:pos="1212"/>
        </w:tabs>
        <w:spacing w:after="0"/>
        <w:ind w:left="720"/>
        <w:rPr>
          <w:rFonts w:cstheme="minorHAnsi"/>
        </w:rPr>
      </w:pPr>
      <w:r w:rsidRPr="00FA06DA">
        <w:rPr>
          <w:rFonts w:cstheme="minorHAnsi"/>
        </w:rPr>
        <w:t>Identificar áreas de enfoque del gobierno de TI</w:t>
      </w:r>
    </w:p>
    <w:p w14:paraId="166CA8BE" w14:textId="5C06D6BF" w:rsidR="00541E6F" w:rsidRPr="00FA06DA" w:rsidRDefault="00541E6F" w:rsidP="00FA06DA">
      <w:pPr>
        <w:pStyle w:val="Textoindependiente"/>
        <w:numPr>
          <w:ilvl w:val="0"/>
          <w:numId w:val="1"/>
        </w:numPr>
        <w:tabs>
          <w:tab w:val="clear" w:pos="360"/>
          <w:tab w:val="num" w:pos="720"/>
          <w:tab w:val="num" w:pos="1212"/>
        </w:tabs>
        <w:spacing w:after="0"/>
        <w:ind w:left="720"/>
        <w:rPr>
          <w:rFonts w:cstheme="minorHAnsi"/>
        </w:rPr>
      </w:pPr>
      <w:r w:rsidRPr="00FA06DA">
        <w:rPr>
          <w:rFonts w:cstheme="minorHAnsi"/>
        </w:rPr>
        <w:t>Vincular áreas de enfoque del gobierno de TI con casos de estudio.</w:t>
      </w:r>
    </w:p>
    <w:p w14:paraId="5C1A9830" w14:textId="77777777" w:rsidR="00FA06DA" w:rsidRDefault="00FA06DA" w:rsidP="00FA06DA">
      <w:pPr>
        <w:pStyle w:val="Textoindependiente"/>
        <w:jc w:val="both"/>
        <w:rPr>
          <w:rFonts w:cstheme="minorHAnsi"/>
          <w:b/>
          <w:bCs/>
          <w:u w:val="single"/>
        </w:rPr>
      </w:pPr>
    </w:p>
    <w:p w14:paraId="4A3054E5" w14:textId="10BA74AC" w:rsidR="00FA06DA" w:rsidRPr="00FA06DA" w:rsidRDefault="00FA06DA" w:rsidP="00FA06DA">
      <w:pPr>
        <w:pStyle w:val="Textoindependiente"/>
        <w:jc w:val="both"/>
        <w:rPr>
          <w:rFonts w:cstheme="minorHAnsi"/>
          <w:b/>
          <w:bCs/>
        </w:rPr>
      </w:pPr>
      <w:r w:rsidRPr="00FA06DA">
        <w:rPr>
          <w:rFonts w:cstheme="minorHAnsi"/>
          <w:b/>
          <w:bCs/>
        </w:rPr>
        <w:t>Tarea previa:</w:t>
      </w:r>
    </w:p>
    <w:p w14:paraId="1352510F" w14:textId="77777777" w:rsidR="00FA06DA" w:rsidRPr="00FA06DA" w:rsidRDefault="00FA06DA" w:rsidP="00FA06DA">
      <w:pPr>
        <w:pStyle w:val="Textoindependiente"/>
        <w:jc w:val="both"/>
        <w:rPr>
          <w:rFonts w:cstheme="minorHAnsi"/>
          <w:bCs/>
        </w:rPr>
      </w:pPr>
      <w:r w:rsidRPr="00FA06DA">
        <w:rPr>
          <w:rFonts w:cstheme="minorHAnsi"/>
          <w:bCs/>
        </w:rPr>
        <w:t>Lectura del material teórico indicado por la cátedra sobre el tema y asistencia a las clases teóricas.</w:t>
      </w:r>
    </w:p>
    <w:p w14:paraId="08D62ED1" w14:textId="77777777" w:rsidR="00FA06DA" w:rsidRPr="00FA06DA" w:rsidRDefault="00FA06DA" w:rsidP="00FA06DA">
      <w:pPr>
        <w:pStyle w:val="Textoindependiente"/>
        <w:rPr>
          <w:rFonts w:cstheme="minorHAnsi"/>
          <w:b/>
          <w:bCs/>
        </w:rPr>
      </w:pPr>
      <w:r w:rsidRPr="00FA06DA">
        <w:rPr>
          <w:rFonts w:cstheme="minorHAnsi"/>
          <w:b/>
          <w:bCs/>
        </w:rPr>
        <w:t>Consideraciones previas:</w:t>
      </w:r>
    </w:p>
    <w:p w14:paraId="635762D7" w14:textId="4CC26EF5" w:rsidR="00FA06DA" w:rsidRPr="00FA06DA" w:rsidRDefault="00FA06DA" w:rsidP="00FA06DA">
      <w:pPr>
        <w:autoSpaceDE w:val="0"/>
        <w:autoSpaceDN w:val="0"/>
        <w:adjustRightInd w:val="0"/>
        <w:jc w:val="center"/>
        <w:rPr>
          <w:rFonts w:eastAsia="Calibri" w:cstheme="minorHAnsi"/>
          <w:b/>
          <w:lang w:val="es-AR" w:eastAsia="es-AR"/>
        </w:rPr>
      </w:pPr>
      <w:r w:rsidRPr="00FA06DA">
        <w:rPr>
          <w:rFonts w:cstheme="minorHAnsi"/>
          <w:b/>
          <w:color w:val="000000"/>
        </w:rPr>
        <w:t>ÁREAS DE ENFOQUE DEL GOBIERNO DE TI</w:t>
      </w:r>
      <w:r w:rsidRPr="00FA06DA">
        <w:rPr>
          <w:rFonts w:cstheme="minorHAnsi"/>
          <w:b/>
          <w:color w:val="000000"/>
        </w:rPr>
        <w:br/>
      </w:r>
      <w:r w:rsidRPr="00FA06DA">
        <w:rPr>
          <w:rFonts w:cstheme="minorHAnsi"/>
          <w:noProof/>
        </w:rPr>
        <w:drawing>
          <wp:inline distT="0" distB="0" distL="0" distR="0" wp14:anchorId="1EBFFDC8" wp14:editId="7735F85B">
            <wp:extent cx="4225290" cy="20986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754"/>
                    <a:stretch/>
                  </pic:blipFill>
                  <pic:spPr bwMode="auto">
                    <a:xfrm>
                      <a:off x="0" y="0"/>
                      <a:ext cx="4225290" cy="2098675"/>
                    </a:xfrm>
                    <a:prstGeom prst="rect">
                      <a:avLst/>
                    </a:prstGeom>
                    <a:noFill/>
                    <a:ln>
                      <a:noFill/>
                    </a:ln>
                    <a:extLst>
                      <a:ext uri="{53640926-AAD7-44D8-BBD7-CCE9431645EC}">
                        <a14:shadowObscured xmlns:a14="http://schemas.microsoft.com/office/drawing/2010/main"/>
                      </a:ext>
                    </a:extLst>
                  </pic:spPr>
                </pic:pic>
              </a:graphicData>
            </a:graphic>
          </wp:inline>
        </w:drawing>
      </w:r>
    </w:p>
    <w:p w14:paraId="2B093C79" w14:textId="556E060C" w:rsidR="00EE7995" w:rsidRPr="00FA06DA" w:rsidRDefault="00EE7995" w:rsidP="00EE7995">
      <w:pPr>
        <w:rPr>
          <w:rFonts w:cstheme="minorHAnsi"/>
        </w:rPr>
      </w:pPr>
      <w:r w:rsidRPr="00FA06DA">
        <w:rPr>
          <w:rFonts w:cstheme="minorHAnsi"/>
          <w:b/>
          <w:color w:val="000000"/>
          <w:u w:val="single"/>
        </w:rPr>
        <w:t>Ejercicio</w:t>
      </w:r>
      <w:r>
        <w:rPr>
          <w:rFonts w:cstheme="minorHAnsi"/>
          <w:b/>
          <w:color w:val="000000"/>
          <w:u w:val="single"/>
        </w:rPr>
        <w:t xml:space="preserve"> 1</w:t>
      </w:r>
      <w:r w:rsidRPr="00FA06DA">
        <w:rPr>
          <w:rFonts w:cstheme="minorHAnsi"/>
          <w:b/>
          <w:color w:val="000000"/>
          <w:u w:val="single"/>
        </w:rPr>
        <w:t>:</w:t>
      </w:r>
    </w:p>
    <w:p w14:paraId="1C61BEA8" w14:textId="77777777" w:rsidR="00EE7995" w:rsidRPr="00FA06DA" w:rsidRDefault="00EE7995" w:rsidP="00EE7995">
      <w:pPr>
        <w:pStyle w:val="Encabezado"/>
        <w:spacing w:after="120" w:line="276" w:lineRule="auto"/>
        <w:jc w:val="both"/>
        <w:rPr>
          <w:rFonts w:cstheme="minorHAnsi"/>
          <w:b/>
        </w:rPr>
      </w:pPr>
      <w:r>
        <w:rPr>
          <w:rFonts w:cstheme="minorHAnsi"/>
          <w:b/>
        </w:rPr>
        <w:t xml:space="preserve">Planeamiento </w:t>
      </w:r>
      <w:r w:rsidRPr="00FA06DA">
        <w:rPr>
          <w:rFonts w:cstheme="minorHAnsi"/>
          <w:b/>
        </w:rPr>
        <w:t>de un caso</w:t>
      </w:r>
      <w:r>
        <w:rPr>
          <w:rFonts w:cstheme="minorHAnsi"/>
          <w:b/>
        </w:rPr>
        <w:t>:</w:t>
      </w:r>
    </w:p>
    <w:p w14:paraId="6CDBFE8E" w14:textId="68A67AD2" w:rsidR="00EE7995" w:rsidRPr="00FA06DA" w:rsidRDefault="00EE7995" w:rsidP="00EE7995">
      <w:pPr>
        <w:pStyle w:val="Encabezado"/>
        <w:spacing w:after="120" w:line="276" w:lineRule="auto"/>
        <w:jc w:val="both"/>
        <w:rPr>
          <w:rFonts w:cstheme="minorHAnsi"/>
        </w:rPr>
      </w:pPr>
      <w:r>
        <w:rPr>
          <w:rFonts w:ascii="Arial" w:hAnsi="Arial" w:cs="Arial"/>
          <w:b/>
          <w:bCs/>
          <w:color w:val="202124"/>
          <w:shd w:val="clear" w:color="auto" w:fill="FFFFFF"/>
        </w:rPr>
        <w:t xml:space="preserve">Miguel </w:t>
      </w:r>
      <w:proofErr w:type="spellStart"/>
      <w:r>
        <w:rPr>
          <w:rFonts w:ascii="Arial" w:hAnsi="Arial" w:cs="Arial"/>
          <w:b/>
          <w:bCs/>
          <w:color w:val="202124"/>
          <w:shd w:val="clear" w:color="auto" w:fill="FFFFFF"/>
        </w:rPr>
        <w:t>Saylor</w:t>
      </w:r>
      <w:proofErr w:type="spellEnd"/>
      <w:r>
        <w:rPr>
          <w:rFonts w:ascii="Arial" w:hAnsi="Arial" w:cs="Arial"/>
          <w:b/>
          <w:bCs/>
          <w:color w:val="202124"/>
          <w:shd w:val="clear" w:color="auto" w:fill="FFFFFF"/>
        </w:rPr>
        <w:t xml:space="preserve"> (MS)</w:t>
      </w:r>
      <w:r w:rsidRPr="00FA06DA">
        <w:rPr>
          <w:rFonts w:cstheme="minorHAnsi"/>
        </w:rPr>
        <w:t xml:space="preserve"> trabaja en el área de Sistemas de la empresa “Sin Gobierno SA”, </w:t>
      </w:r>
      <w:r w:rsidRPr="00FA06DA">
        <w:rPr>
          <w:rFonts w:cstheme="minorHAnsi"/>
          <w:b/>
        </w:rPr>
        <w:t>Usted</w:t>
      </w:r>
      <w:r w:rsidRPr="00FA06DA">
        <w:rPr>
          <w:rFonts w:cstheme="minorHAnsi"/>
        </w:rPr>
        <w:t xml:space="preserve"> es </w:t>
      </w:r>
      <w:r>
        <w:rPr>
          <w:rFonts w:cstheme="minorHAnsi"/>
        </w:rPr>
        <w:t xml:space="preserve">estudiante de ciencias económicas de la </w:t>
      </w:r>
      <w:proofErr w:type="spellStart"/>
      <w:r>
        <w:rPr>
          <w:rFonts w:cstheme="minorHAnsi"/>
        </w:rPr>
        <w:t>UNSa</w:t>
      </w:r>
      <w:proofErr w:type="spellEnd"/>
      <w:r w:rsidRPr="00FA06DA">
        <w:rPr>
          <w:rFonts w:cstheme="minorHAnsi"/>
        </w:rPr>
        <w:t xml:space="preserve">, ambos se encuentran en la puerta de un ascensor de dicha empresa, siendo las 22:00 </w:t>
      </w:r>
      <w:proofErr w:type="spellStart"/>
      <w:r w:rsidRPr="00FA06DA">
        <w:rPr>
          <w:rFonts w:cstheme="minorHAnsi"/>
        </w:rPr>
        <w:t>hs</w:t>
      </w:r>
      <w:proofErr w:type="spellEnd"/>
      <w:r w:rsidRPr="00FA06DA">
        <w:rPr>
          <w:rFonts w:cstheme="minorHAnsi"/>
        </w:rPr>
        <w:t>. A continuación, se detalla el diálogo:</w:t>
      </w:r>
    </w:p>
    <w:p w14:paraId="4EC19162" w14:textId="77777777" w:rsidR="00EE7995" w:rsidRPr="00FA06DA" w:rsidRDefault="00EE7995" w:rsidP="00EE7995">
      <w:pPr>
        <w:pStyle w:val="Encabezado"/>
        <w:spacing w:after="120" w:line="276" w:lineRule="auto"/>
        <w:jc w:val="both"/>
        <w:rPr>
          <w:rFonts w:cstheme="minorHAnsi"/>
        </w:rPr>
      </w:pPr>
      <w:r w:rsidRPr="00FA06DA">
        <w:rPr>
          <w:rFonts w:cstheme="minorHAnsi"/>
        </w:rPr>
        <w:t>Usted: - Que tal?</w:t>
      </w:r>
    </w:p>
    <w:p w14:paraId="72F349EB" w14:textId="17110285" w:rsidR="00EE7995" w:rsidRPr="00FA06DA" w:rsidRDefault="00EE7995" w:rsidP="00EE7995">
      <w:pPr>
        <w:pStyle w:val="Encabezado"/>
        <w:spacing w:after="120" w:line="276" w:lineRule="auto"/>
        <w:jc w:val="both"/>
        <w:rPr>
          <w:rFonts w:cstheme="minorHAnsi"/>
        </w:rPr>
      </w:pPr>
      <w:r w:rsidRPr="00EE7995">
        <w:rPr>
          <w:rFonts w:ascii="Arial" w:hAnsi="Arial" w:cs="Arial"/>
          <w:color w:val="202124"/>
          <w:shd w:val="clear" w:color="auto" w:fill="FFFFFF"/>
        </w:rPr>
        <w:t>MS:</w:t>
      </w:r>
      <w:r w:rsidRPr="00FA06DA">
        <w:rPr>
          <w:rFonts w:cstheme="minorHAnsi"/>
        </w:rPr>
        <w:t xml:space="preserve"> - Pues… mal. Llevo dos días instalando una nueva sucursal de la empresa y mira la hora que tengo que irme a casa.</w:t>
      </w:r>
    </w:p>
    <w:p w14:paraId="7A67BD18" w14:textId="77777777" w:rsidR="00EE7995" w:rsidRPr="00FA06DA" w:rsidRDefault="00EE7995" w:rsidP="00EE7995">
      <w:pPr>
        <w:pStyle w:val="Encabezado"/>
        <w:spacing w:after="120" w:line="276" w:lineRule="auto"/>
        <w:jc w:val="both"/>
        <w:rPr>
          <w:rFonts w:cstheme="minorHAnsi"/>
          <w:bCs/>
        </w:rPr>
      </w:pPr>
      <w:r w:rsidRPr="00FA06DA">
        <w:rPr>
          <w:rFonts w:cstheme="minorHAnsi"/>
        </w:rPr>
        <w:t>Usted:</w:t>
      </w:r>
      <w:r w:rsidRPr="00FA06DA">
        <w:rPr>
          <w:rFonts w:cstheme="minorHAnsi"/>
          <w:bCs/>
        </w:rPr>
        <w:t xml:space="preserve"> - A dormir un rato y otra vez de vuelta…</w:t>
      </w:r>
    </w:p>
    <w:p w14:paraId="78CE4451" w14:textId="0B73A5AD" w:rsidR="00EE7995" w:rsidRPr="00FA06DA" w:rsidRDefault="00EE7995" w:rsidP="00EE7995">
      <w:pPr>
        <w:pStyle w:val="Encabezado"/>
        <w:spacing w:after="120" w:line="276" w:lineRule="auto"/>
        <w:jc w:val="both"/>
        <w:rPr>
          <w:rFonts w:cstheme="minorHAnsi"/>
          <w:bCs/>
        </w:rPr>
      </w:pPr>
      <w:r w:rsidRPr="00EE7995">
        <w:rPr>
          <w:rFonts w:ascii="Arial" w:hAnsi="Arial" w:cs="Arial"/>
          <w:color w:val="202124"/>
          <w:shd w:val="clear" w:color="auto" w:fill="FFFFFF"/>
        </w:rPr>
        <w:t>MS:</w:t>
      </w:r>
      <w:r w:rsidRPr="00FA06DA">
        <w:rPr>
          <w:rFonts w:cstheme="minorHAnsi"/>
          <w:bCs/>
        </w:rPr>
        <w:t xml:space="preserve"> - Como mucho…mañana es la inauguración y todavía nos falta la mitad del equipo, las comunicaciones. Todavía no hemos hecho una prueba de conectividad con la central. Encima nos llega el servidor con la última versión instalada que ni conocemos. Me parece que mañana </w:t>
      </w:r>
      <w:r w:rsidRPr="00FA06DA">
        <w:rPr>
          <w:rFonts w:cstheme="minorHAnsi"/>
          <w:bCs/>
        </w:rPr>
        <w:lastRenderedPageBreak/>
        <w:t xml:space="preserve">los clientes van a hacer las pruebas por nosotros. Es que no entiendo cómo pueden tomar una decisión así de un día para otro. </w:t>
      </w:r>
    </w:p>
    <w:p w14:paraId="1C1FC858" w14:textId="77777777" w:rsidR="00EE7995" w:rsidRPr="00FA06DA" w:rsidRDefault="00EE7995" w:rsidP="00EE7995">
      <w:pPr>
        <w:pStyle w:val="Encabezado"/>
        <w:spacing w:after="120" w:line="276" w:lineRule="auto"/>
        <w:jc w:val="both"/>
        <w:rPr>
          <w:rFonts w:cstheme="minorHAnsi"/>
          <w:bCs/>
        </w:rPr>
      </w:pPr>
      <w:r w:rsidRPr="00FA06DA">
        <w:rPr>
          <w:rFonts w:cstheme="minorHAnsi"/>
        </w:rPr>
        <w:t>Usted:</w:t>
      </w:r>
      <w:r w:rsidRPr="00FA06DA">
        <w:rPr>
          <w:rFonts w:cstheme="minorHAnsi"/>
          <w:bCs/>
        </w:rPr>
        <w:t xml:space="preserve"> - Si lo piensas es muy difícil que esa decisión se haya tomado de un día para otro. Por ejemplo, el tiempo que lleva encontrar un lugar donde abrir la sucursal, desde hacer las negociaciones, conseguir los permisos, hacer las reformas, no son decisiones que se tomen de un día para otro, de </w:t>
      </w:r>
      <w:proofErr w:type="gramStart"/>
      <w:r w:rsidRPr="00FA06DA">
        <w:rPr>
          <w:rFonts w:cstheme="minorHAnsi"/>
          <w:bCs/>
        </w:rPr>
        <w:t>hecho</w:t>
      </w:r>
      <w:proofErr w:type="gramEnd"/>
      <w:r w:rsidRPr="00FA06DA">
        <w:rPr>
          <w:rFonts w:cstheme="minorHAnsi"/>
          <w:bCs/>
        </w:rPr>
        <w:t xml:space="preserve"> es muy probable que se haya tomado el año anterior</w:t>
      </w:r>
    </w:p>
    <w:p w14:paraId="0A55A79F" w14:textId="7F4E237B" w:rsidR="00EE7995" w:rsidRPr="00FA06DA" w:rsidRDefault="00EE7995" w:rsidP="00EE7995">
      <w:pPr>
        <w:pStyle w:val="Encabezado"/>
        <w:spacing w:after="120" w:line="276" w:lineRule="auto"/>
        <w:jc w:val="both"/>
        <w:rPr>
          <w:rFonts w:cstheme="minorHAnsi"/>
          <w:bCs/>
        </w:rPr>
      </w:pPr>
      <w:r w:rsidRPr="00EE7995">
        <w:rPr>
          <w:rFonts w:ascii="Arial" w:hAnsi="Arial" w:cs="Arial"/>
          <w:color w:val="202124"/>
          <w:shd w:val="clear" w:color="auto" w:fill="FFFFFF"/>
        </w:rPr>
        <w:t>MS:</w:t>
      </w:r>
      <w:r w:rsidRPr="00FA06DA">
        <w:rPr>
          <w:rFonts w:cstheme="minorHAnsi"/>
          <w:bCs/>
        </w:rPr>
        <w:t xml:space="preserve"> - Visto así, la verdad tienes razón. Es decir que debería ir a decirles un par de cosas…</w:t>
      </w:r>
    </w:p>
    <w:p w14:paraId="130C3576" w14:textId="77777777" w:rsidR="00EE7995" w:rsidRPr="00FA06DA" w:rsidRDefault="00EE7995" w:rsidP="00EE7995">
      <w:pPr>
        <w:pStyle w:val="Encabezado"/>
        <w:spacing w:after="120" w:line="276" w:lineRule="auto"/>
        <w:jc w:val="both"/>
        <w:rPr>
          <w:rFonts w:cstheme="minorHAnsi"/>
          <w:bCs/>
        </w:rPr>
      </w:pPr>
      <w:r w:rsidRPr="00FA06DA">
        <w:rPr>
          <w:rFonts w:cstheme="minorHAnsi"/>
        </w:rPr>
        <w:t>Usted:</w:t>
      </w:r>
      <w:r w:rsidRPr="00FA06DA">
        <w:rPr>
          <w:rFonts w:cstheme="minorHAnsi"/>
          <w:bCs/>
        </w:rPr>
        <w:t xml:space="preserve"> - En realidad la responsabilidad es compartida entre todos, los planes están definidos y responden a una necesidad específica de la empresa. ¿Seguramente que para hacer ese proyecto has tenido que dejar de lado algún trabajo que estabas haciendo?</w:t>
      </w:r>
    </w:p>
    <w:p w14:paraId="566BBA45" w14:textId="57DE1484" w:rsidR="00EE7995" w:rsidRPr="00FA06DA" w:rsidRDefault="00EE7995" w:rsidP="00EE7995">
      <w:pPr>
        <w:pStyle w:val="Encabezado"/>
        <w:spacing w:after="120" w:line="276" w:lineRule="auto"/>
        <w:jc w:val="both"/>
        <w:rPr>
          <w:rFonts w:cstheme="minorHAnsi"/>
          <w:bCs/>
        </w:rPr>
      </w:pPr>
      <w:r w:rsidRPr="00EE7995">
        <w:rPr>
          <w:rFonts w:ascii="Arial" w:hAnsi="Arial" w:cs="Arial"/>
          <w:color w:val="202124"/>
          <w:shd w:val="clear" w:color="auto" w:fill="FFFFFF"/>
        </w:rPr>
        <w:t>MS:</w:t>
      </w:r>
      <w:r w:rsidRPr="00FA06DA">
        <w:rPr>
          <w:rFonts w:cstheme="minorHAnsi"/>
          <w:bCs/>
        </w:rPr>
        <w:t xml:space="preserve"> -Eso seguro</w:t>
      </w:r>
    </w:p>
    <w:p w14:paraId="7DD5D110" w14:textId="77777777" w:rsidR="00EE7995" w:rsidRPr="00FA06DA" w:rsidRDefault="00EE7995" w:rsidP="00EE7995">
      <w:pPr>
        <w:pStyle w:val="Encabezado"/>
        <w:spacing w:after="120" w:line="276" w:lineRule="auto"/>
        <w:jc w:val="both"/>
        <w:rPr>
          <w:rFonts w:cstheme="minorHAnsi"/>
          <w:bCs/>
        </w:rPr>
      </w:pPr>
      <w:r w:rsidRPr="00FA06DA">
        <w:rPr>
          <w:rFonts w:cstheme="minorHAnsi"/>
        </w:rPr>
        <w:t>Usted:</w:t>
      </w:r>
      <w:r w:rsidRPr="00FA06DA">
        <w:rPr>
          <w:rFonts w:cstheme="minorHAnsi"/>
          <w:bCs/>
        </w:rPr>
        <w:t xml:space="preserve"> - Lo que pasa es que estamos muy ocupados en la tecnología. Y la tecnología lo que tiene que hacer es apoyar los objetivos del negocio. Por eso es necesario organizarse en procesos. Para que cada uno tenga una responsabilidad y unas tareas claras…</w:t>
      </w:r>
    </w:p>
    <w:p w14:paraId="0EC25784" w14:textId="1033D27C" w:rsidR="00EE7995" w:rsidRPr="00FA06DA" w:rsidRDefault="00EE7995" w:rsidP="00EE7995">
      <w:pPr>
        <w:pStyle w:val="Encabezado"/>
        <w:spacing w:after="120" w:line="276" w:lineRule="auto"/>
        <w:jc w:val="both"/>
        <w:rPr>
          <w:rFonts w:cstheme="minorHAnsi"/>
          <w:bCs/>
        </w:rPr>
      </w:pPr>
      <w:r w:rsidRPr="00EE7995">
        <w:rPr>
          <w:rFonts w:ascii="Arial" w:hAnsi="Arial" w:cs="Arial"/>
          <w:color w:val="202124"/>
          <w:shd w:val="clear" w:color="auto" w:fill="FFFFFF"/>
        </w:rPr>
        <w:t>MS:</w:t>
      </w:r>
      <w:r w:rsidRPr="00FA06DA">
        <w:rPr>
          <w:rFonts w:cstheme="minorHAnsi"/>
          <w:bCs/>
        </w:rPr>
        <w:t xml:space="preserve"> - …Y conozca sus roles y pueda asignar los recursos a esos roles. </w:t>
      </w:r>
    </w:p>
    <w:p w14:paraId="50A40A71" w14:textId="77777777" w:rsidR="00EE7995" w:rsidRPr="00FA06DA" w:rsidRDefault="00EE7995" w:rsidP="00EE7995">
      <w:pPr>
        <w:pStyle w:val="Encabezado"/>
        <w:spacing w:after="120" w:line="276" w:lineRule="auto"/>
        <w:jc w:val="both"/>
        <w:rPr>
          <w:rFonts w:cstheme="minorHAnsi"/>
          <w:bCs/>
        </w:rPr>
      </w:pPr>
      <w:r w:rsidRPr="00FA06DA">
        <w:rPr>
          <w:rFonts w:cstheme="minorHAnsi"/>
        </w:rPr>
        <w:t>Usted:</w:t>
      </w:r>
      <w:r w:rsidRPr="00FA06DA">
        <w:rPr>
          <w:rFonts w:cstheme="minorHAnsi"/>
          <w:bCs/>
        </w:rPr>
        <w:t xml:space="preserve"> - y también conozca mejor…</w:t>
      </w:r>
    </w:p>
    <w:p w14:paraId="40316053" w14:textId="6284FB93" w:rsidR="00EE7995" w:rsidRPr="00FA06DA" w:rsidRDefault="00EE7995" w:rsidP="00EE7995">
      <w:pPr>
        <w:pStyle w:val="Encabezado"/>
        <w:spacing w:after="120" w:line="276" w:lineRule="auto"/>
        <w:jc w:val="both"/>
        <w:rPr>
          <w:rFonts w:cstheme="minorHAnsi"/>
          <w:bCs/>
        </w:rPr>
      </w:pPr>
      <w:r w:rsidRPr="00EE7995">
        <w:rPr>
          <w:rFonts w:ascii="Arial" w:hAnsi="Arial" w:cs="Arial"/>
          <w:color w:val="202124"/>
          <w:shd w:val="clear" w:color="auto" w:fill="FFFFFF"/>
        </w:rPr>
        <w:t>MS:</w:t>
      </w:r>
      <w:r w:rsidRPr="00FA06DA">
        <w:rPr>
          <w:rFonts w:cstheme="minorHAnsi"/>
          <w:bCs/>
        </w:rPr>
        <w:t xml:space="preserve"> -</w:t>
      </w:r>
      <w:proofErr w:type="gramStart"/>
      <w:r w:rsidRPr="00FA06DA">
        <w:rPr>
          <w:rFonts w:cstheme="minorHAnsi"/>
          <w:bCs/>
        </w:rPr>
        <w:t xml:space="preserve"> ….</w:t>
      </w:r>
      <w:proofErr w:type="gramEnd"/>
      <w:r w:rsidRPr="00FA06DA">
        <w:rPr>
          <w:rFonts w:cstheme="minorHAnsi"/>
          <w:bCs/>
        </w:rPr>
        <w:t>las necesidades del negocio</w:t>
      </w:r>
    </w:p>
    <w:p w14:paraId="414930BC" w14:textId="77777777" w:rsidR="00EE7995" w:rsidRPr="00FA06DA" w:rsidRDefault="00EE7995" w:rsidP="00EE7995">
      <w:pPr>
        <w:pStyle w:val="Encabezado"/>
        <w:spacing w:after="120" w:line="276" w:lineRule="auto"/>
        <w:jc w:val="both"/>
        <w:rPr>
          <w:rFonts w:cstheme="minorHAnsi"/>
          <w:bCs/>
        </w:rPr>
      </w:pPr>
      <w:r w:rsidRPr="00FA06DA">
        <w:rPr>
          <w:rFonts w:cstheme="minorHAnsi"/>
        </w:rPr>
        <w:t>Usted:</w:t>
      </w:r>
      <w:r w:rsidRPr="00FA06DA">
        <w:rPr>
          <w:rFonts w:cstheme="minorHAnsi"/>
          <w:bCs/>
        </w:rPr>
        <w:t xml:space="preserve"> - Y llegue a tiempo con los servicios</w:t>
      </w:r>
    </w:p>
    <w:p w14:paraId="2FDF7B4F" w14:textId="41A979EF" w:rsidR="00EE7995" w:rsidRPr="00FA06DA" w:rsidRDefault="00EE7995" w:rsidP="00EE7995">
      <w:pPr>
        <w:pStyle w:val="Encabezado"/>
        <w:spacing w:after="120" w:line="276" w:lineRule="auto"/>
        <w:jc w:val="both"/>
        <w:rPr>
          <w:rFonts w:cstheme="minorHAnsi"/>
          <w:bCs/>
        </w:rPr>
      </w:pPr>
      <w:r w:rsidRPr="00EE7995">
        <w:rPr>
          <w:rFonts w:ascii="Arial" w:hAnsi="Arial" w:cs="Arial"/>
          <w:color w:val="202124"/>
          <w:shd w:val="clear" w:color="auto" w:fill="FFFFFF"/>
        </w:rPr>
        <w:t>MS:</w:t>
      </w:r>
      <w:r w:rsidRPr="00FA06DA">
        <w:rPr>
          <w:rFonts w:cstheme="minorHAnsi"/>
          <w:bCs/>
        </w:rPr>
        <w:t xml:space="preserve"> - Y pueda irse temprano a casa. Pero… ¿Cómo podemos lograr todo eso?</w:t>
      </w:r>
    </w:p>
    <w:p w14:paraId="2B8A4577" w14:textId="77777777" w:rsidR="00EE7995" w:rsidRPr="00FA06DA" w:rsidRDefault="00EE7995" w:rsidP="00EE7995">
      <w:pPr>
        <w:rPr>
          <w:rFonts w:cstheme="minorHAnsi"/>
          <w:b/>
          <w:bCs/>
        </w:rPr>
      </w:pPr>
      <w:r w:rsidRPr="00FA06DA">
        <w:rPr>
          <w:rFonts w:cstheme="minorHAnsi"/>
          <w:b/>
          <w:bCs/>
        </w:rPr>
        <w:t xml:space="preserve">Tarea: </w:t>
      </w:r>
    </w:p>
    <w:p w14:paraId="0585E2D0" w14:textId="538DF00F" w:rsidR="00EE7995" w:rsidRDefault="00EE7995" w:rsidP="00EE7995">
      <w:pPr>
        <w:rPr>
          <w:rFonts w:cstheme="minorHAnsi"/>
          <w:bCs/>
        </w:rPr>
      </w:pPr>
      <w:r w:rsidRPr="00FA06DA">
        <w:rPr>
          <w:rFonts w:cstheme="minorHAnsi"/>
          <w:bCs/>
        </w:rPr>
        <w:t>Se</w:t>
      </w:r>
      <w:r>
        <w:rPr>
          <w:rFonts w:cstheme="minorHAnsi"/>
          <w:bCs/>
        </w:rPr>
        <w:t xml:space="preserve"> </w:t>
      </w:r>
      <w:r w:rsidRPr="00FA06DA">
        <w:rPr>
          <w:rFonts w:cstheme="minorHAnsi"/>
          <w:bCs/>
        </w:rPr>
        <w:t>pide elaborar una respuesta a la pregunta</w:t>
      </w:r>
      <w:r>
        <w:rPr>
          <w:rFonts w:cstheme="minorHAnsi"/>
          <w:bCs/>
        </w:rPr>
        <w:t xml:space="preserve"> de </w:t>
      </w:r>
      <w:r w:rsidRPr="00EE7995">
        <w:rPr>
          <w:rFonts w:ascii="Arial" w:hAnsi="Arial" w:cs="Arial"/>
          <w:color w:val="202124"/>
          <w:shd w:val="clear" w:color="auto" w:fill="FFFFFF"/>
        </w:rPr>
        <w:t>MS</w:t>
      </w:r>
      <w:r w:rsidRPr="00FA06DA">
        <w:rPr>
          <w:rFonts w:cstheme="minorHAnsi"/>
          <w:bCs/>
        </w:rPr>
        <w:t>.</w:t>
      </w:r>
      <w:r>
        <w:rPr>
          <w:rFonts w:cstheme="minorHAnsi"/>
          <w:bCs/>
        </w:rPr>
        <w:t xml:space="preserve"> Para ello, asocie el caso de estudio con las áreas de enfoque de gobierno y procesos de TI.</w:t>
      </w:r>
    </w:p>
    <w:p w14:paraId="3A702902" w14:textId="47AF3636" w:rsidR="0005104D" w:rsidRDefault="00F058C2" w:rsidP="00EE7995">
      <w:pPr>
        <w:rPr>
          <w:rFonts w:cstheme="minorHAnsi"/>
        </w:rPr>
      </w:pPr>
      <w:r w:rsidRPr="00FA06DA">
        <w:rPr>
          <w:rFonts w:cstheme="minorHAnsi"/>
          <w:b/>
          <w:u w:val="single"/>
        </w:rPr>
        <w:t xml:space="preserve">Ejercicio </w:t>
      </w:r>
      <w:r w:rsidR="00EE7995">
        <w:rPr>
          <w:rFonts w:cstheme="minorHAnsi"/>
          <w:b/>
          <w:u w:val="single"/>
        </w:rPr>
        <w:t>2</w:t>
      </w:r>
      <w:r w:rsidRPr="00FA06DA">
        <w:rPr>
          <w:rFonts w:cstheme="minorHAnsi"/>
          <w:b/>
          <w:u w:val="single"/>
        </w:rPr>
        <w:t>:</w:t>
      </w:r>
      <w:r w:rsidRPr="00FA06DA">
        <w:rPr>
          <w:rFonts w:cstheme="minorHAnsi"/>
        </w:rPr>
        <w:t xml:space="preserve"> </w:t>
      </w:r>
    </w:p>
    <w:p w14:paraId="7307934D" w14:textId="18BD8A52" w:rsidR="0005104D" w:rsidRDefault="00F058C2" w:rsidP="00FA06DA">
      <w:pPr>
        <w:rPr>
          <w:rFonts w:cstheme="minorHAnsi"/>
        </w:rPr>
      </w:pPr>
      <w:r w:rsidRPr="00FA06DA">
        <w:rPr>
          <w:rFonts w:cstheme="minorHAnsi"/>
        </w:rPr>
        <w:t xml:space="preserve">Ingrese al sitio </w:t>
      </w:r>
      <w:r w:rsidR="00FA06DA" w:rsidRPr="00FA06DA">
        <w:rPr>
          <w:rFonts w:cstheme="minorHAnsi"/>
        </w:rPr>
        <w:t xml:space="preserve">web </w:t>
      </w:r>
      <w:r w:rsidRPr="00FA06DA">
        <w:rPr>
          <w:rFonts w:cstheme="minorHAnsi"/>
        </w:rPr>
        <w:t xml:space="preserve">de la Comisión Nacional de Valores </w:t>
      </w:r>
      <w:proofErr w:type="gramStart"/>
      <w:r w:rsidRPr="00FA06DA">
        <w:rPr>
          <w:rFonts w:cstheme="minorHAnsi"/>
        </w:rPr>
        <w:t>( http://www.cnv.gob.ar/</w:t>
      </w:r>
      <w:proofErr w:type="gramEnd"/>
      <w:r w:rsidRPr="00FA06DA">
        <w:rPr>
          <w:rFonts w:cstheme="minorHAnsi"/>
        </w:rPr>
        <w:t xml:space="preserve"> ), elija una compañía  y descargue </w:t>
      </w:r>
      <w:r w:rsidR="0005104D">
        <w:rPr>
          <w:rFonts w:cstheme="minorHAnsi"/>
        </w:rPr>
        <w:t xml:space="preserve">última </w:t>
      </w:r>
      <w:r w:rsidRPr="00FA06DA">
        <w:rPr>
          <w:rFonts w:cstheme="minorHAnsi"/>
        </w:rPr>
        <w:t xml:space="preserve">memoria </w:t>
      </w:r>
      <w:r w:rsidR="0005104D">
        <w:rPr>
          <w:rFonts w:cstheme="minorHAnsi"/>
        </w:rPr>
        <w:t>disponible.</w:t>
      </w:r>
    </w:p>
    <w:p w14:paraId="55175866" w14:textId="77777777" w:rsidR="0005104D" w:rsidRDefault="0005104D" w:rsidP="00FA06DA">
      <w:pPr>
        <w:rPr>
          <w:rFonts w:cstheme="minorHAnsi"/>
        </w:rPr>
      </w:pPr>
      <w:r w:rsidRPr="0005104D">
        <w:rPr>
          <w:rFonts w:cstheme="minorHAnsi"/>
          <w:b/>
          <w:bCs/>
        </w:rPr>
        <w:t>Tarea:</w:t>
      </w:r>
      <w:r>
        <w:rPr>
          <w:rFonts w:cstheme="minorHAnsi"/>
        </w:rPr>
        <w:t xml:space="preserve"> </w:t>
      </w:r>
    </w:p>
    <w:p w14:paraId="4C87CC29" w14:textId="089B940B" w:rsidR="0005104D" w:rsidRPr="00FA06DA" w:rsidRDefault="0005104D" w:rsidP="0005104D">
      <w:pPr>
        <w:rPr>
          <w:rFonts w:cstheme="minorHAnsi"/>
          <w:bCs/>
        </w:rPr>
      </w:pPr>
      <w:r w:rsidRPr="00FA06DA">
        <w:rPr>
          <w:rFonts w:cstheme="minorHAnsi"/>
        </w:rPr>
        <w:t>A</w:t>
      </w:r>
      <w:r w:rsidR="00F058C2" w:rsidRPr="00FA06DA">
        <w:rPr>
          <w:rFonts w:cstheme="minorHAnsi"/>
        </w:rPr>
        <w:t>nalizar</w:t>
      </w:r>
      <w:r>
        <w:rPr>
          <w:rFonts w:cstheme="minorHAnsi"/>
        </w:rPr>
        <w:t xml:space="preserve"> </w:t>
      </w:r>
      <w:r w:rsidR="00F058C2" w:rsidRPr="00FA06DA">
        <w:rPr>
          <w:rFonts w:cstheme="minorHAnsi"/>
        </w:rPr>
        <w:t>inversiones tecnológicas</w:t>
      </w:r>
      <w:r>
        <w:rPr>
          <w:rFonts w:cstheme="minorHAnsi"/>
        </w:rPr>
        <w:t xml:space="preserve"> realizadas por la compañía</w:t>
      </w:r>
      <w:r w:rsidR="00F058C2" w:rsidRPr="00FA06DA">
        <w:rPr>
          <w:rFonts w:cstheme="minorHAnsi"/>
        </w:rPr>
        <w:t>.</w:t>
      </w:r>
      <w:r>
        <w:rPr>
          <w:rFonts w:cstheme="minorHAnsi"/>
        </w:rPr>
        <w:t xml:space="preserve"> </w:t>
      </w:r>
      <w:r>
        <w:rPr>
          <w:rFonts w:cstheme="minorHAnsi"/>
          <w:bCs/>
        </w:rPr>
        <w:t xml:space="preserve">Para ello, asocie </w:t>
      </w:r>
      <w:r w:rsidR="00956728">
        <w:rPr>
          <w:rFonts w:cstheme="minorHAnsi"/>
          <w:bCs/>
        </w:rPr>
        <w:t xml:space="preserve">dichas inversiones </w:t>
      </w:r>
      <w:r>
        <w:rPr>
          <w:rFonts w:cstheme="minorHAnsi"/>
          <w:bCs/>
        </w:rPr>
        <w:t>con las áreas de enfoque de gobierno y procesos de TI.</w:t>
      </w:r>
    </w:p>
    <w:p w14:paraId="1BB620A9" w14:textId="77C711F8" w:rsidR="00FA06DA" w:rsidRPr="00FA06DA" w:rsidRDefault="00FA06DA" w:rsidP="00FA06DA">
      <w:pPr>
        <w:pStyle w:val="Encabezado"/>
        <w:spacing w:after="120" w:line="276" w:lineRule="auto"/>
        <w:jc w:val="both"/>
        <w:rPr>
          <w:rFonts w:cstheme="minorHAnsi"/>
          <w:bCs/>
        </w:rPr>
      </w:pPr>
    </w:p>
    <w:sectPr w:rsidR="00FA06DA" w:rsidRPr="00FA06DA" w:rsidSect="005870F5">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A59EB" w14:textId="77777777" w:rsidR="002F2788" w:rsidRDefault="002F2788" w:rsidP="00F058C2">
      <w:pPr>
        <w:spacing w:after="0" w:line="240" w:lineRule="auto"/>
      </w:pPr>
      <w:r>
        <w:separator/>
      </w:r>
    </w:p>
  </w:endnote>
  <w:endnote w:type="continuationSeparator" w:id="0">
    <w:p w14:paraId="526EAD9B" w14:textId="77777777" w:rsidR="002F2788" w:rsidRDefault="002F2788" w:rsidP="00F0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5D7F4" w14:textId="77777777" w:rsidR="002F2788" w:rsidRDefault="002F2788" w:rsidP="00F058C2">
      <w:pPr>
        <w:spacing w:after="0" w:line="240" w:lineRule="auto"/>
      </w:pPr>
      <w:r>
        <w:separator/>
      </w:r>
    </w:p>
  </w:footnote>
  <w:footnote w:type="continuationSeparator" w:id="0">
    <w:p w14:paraId="3FC49ECE" w14:textId="77777777" w:rsidR="002F2788" w:rsidRDefault="002F2788" w:rsidP="00F0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54FF" w14:textId="77777777" w:rsidR="00F058C2" w:rsidRPr="00F36B91" w:rsidRDefault="00F058C2" w:rsidP="00F058C2">
    <w:pPr>
      <w:spacing w:after="0"/>
      <w:rPr>
        <w:sz w:val="16"/>
        <w:szCs w:val="16"/>
      </w:rPr>
    </w:pPr>
    <w:r w:rsidRPr="00F36B91">
      <w:rPr>
        <w:sz w:val="16"/>
        <w:szCs w:val="16"/>
      </w:rPr>
      <w:t xml:space="preserve">UNIVERSIDAD NACIONAL DE SALTA </w:t>
    </w:r>
  </w:p>
  <w:p w14:paraId="14E7AC75" w14:textId="77777777" w:rsidR="00F058C2" w:rsidRPr="00F36B91" w:rsidRDefault="00F058C2" w:rsidP="00F058C2">
    <w:pPr>
      <w:spacing w:after="0"/>
      <w:rPr>
        <w:sz w:val="16"/>
        <w:szCs w:val="16"/>
      </w:rPr>
    </w:pPr>
    <w:r w:rsidRPr="00F36B91">
      <w:rPr>
        <w:sz w:val="16"/>
        <w:szCs w:val="16"/>
      </w:rPr>
      <w:t xml:space="preserve">Facultad de Ciencias Económicas Jurídicas y Sociales </w:t>
    </w:r>
  </w:p>
  <w:p w14:paraId="16CFB49C" w14:textId="77777777" w:rsidR="00F058C2" w:rsidRPr="00F36B91" w:rsidRDefault="00F058C2" w:rsidP="00F058C2">
    <w:pPr>
      <w:spacing w:after="0"/>
      <w:rPr>
        <w:sz w:val="16"/>
        <w:szCs w:val="16"/>
      </w:rPr>
    </w:pPr>
    <w:r w:rsidRPr="00F36B91">
      <w:rPr>
        <w:sz w:val="16"/>
        <w:szCs w:val="16"/>
      </w:rPr>
      <w:t>Cátedra: Sistemas de Información para la Gestión</w:t>
    </w:r>
  </w:p>
  <w:p w14:paraId="39508FAD" w14:textId="6E4184D1" w:rsidR="00F058C2" w:rsidRPr="00F36B91" w:rsidRDefault="00A56E7C" w:rsidP="00F058C2">
    <w:pPr>
      <w:spacing w:after="0"/>
      <w:rPr>
        <w:sz w:val="16"/>
        <w:szCs w:val="16"/>
      </w:rPr>
    </w:pPr>
    <w:r>
      <w:rPr>
        <w:sz w:val="16"/>
        <w:szCs w:val="16"/>
      </w:rPr>
      <w:t xml:space="preserve"> Año: 20</w:t>
    </w:r>
    <w:r w:rsidR="00FA06DA">
      <w:rPr>
        <w:sz w:val="16"/>
        <w:szCs w:val="16"/>
      </w:rPr>
      <w:t>2</w:t>
    </w:r>
    <w:r w:rsidR="00693623">
      <w:rPr>
        <w:sz w:val="16"/>
        <w:szCs w:val="16"/>
      </w:rPr>
      <w:t>1</w:t>
    </w:r>
  </w:p>
  <w:p w14:paraId="62A4B2DE" w14:textId="77777777" w:rsidR="00F058C2" w:rsidRDefault="00F058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142F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8C2"/>
    <w:rsid w:val="0005104D"/>
    <w:rsid w:val="000932BC"/>
    <w:rsid w:val="00165B81"/>
    <w:rsid w:val="001E099B"/>
    <w:rsid w:val="00287628"/>
    <w:rsid w:val="002F2788"/>
    <w:rsid w:val="0050717A"/>
    <w:rsid w:val="00541E6F"/>
    <w:rsid w:val="00543374"/>
    <w:rsid w:val="005504D3"/>
    <w:rsid w:val="005559D7"/>
    <w:rsid w:val="005870F5"/>
    <w:rsid w:val="00604565"/>
    <w:rsid w:val="00693623"/>
    <w:rsid w:val="006972B2"/>
    <w:rsid w:val="006E2357"/>
    <w:rsid w:val="008975B4"/>
    <w:rsid w:val="008E0598"/>
    <w:rsid w:val="00956728"/>
    <w:rsid w:val="009B7A9E"/>
    <w:rsid w:val="009E09BF"/>
    <w:rsid w:val="00A001FE"/>
    <w:rsid w:val="00A44AD7"/>
    <w:rsid w:val="00A56E7C"/>
    <w:rsid w:val="00B04F5B"/>
    <w:rsid w:val="00D33FB7"/>
    <w:rsid w:val="00E82874"/>
    <w:rsid w:val="00EE7995"/>
    <w:rsid w:val="00F058C2"/>
    <w:rsid w:val="00F726C4"/>
    <w:rsid w:val="00FA06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21B0"/>
  <w15:docId w15:val="{46AB3894-DE59-4841-A266-2599DF1E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A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058C2"/>
    <w:pPr>
      <w:tabs>
        <w:tab w:val="center" w:pos="4252"/>
        <w:tab w:val="right" w:pos="8504"/>
      </w:tabs>
      <w:spacing w:after="0" w:line="240" w:lineRule="auto"/>
    </w:pPr>
  </w:style>
  <w:style w:type="character" w:customStyle="1" w:styleId="EncabezadoCar">
    <w:name w:val="Encabezado Car"/>
    <w:basedOn w:val="Fuentedeprrafopredeter"/>
    <w:link w:val="Encabezado"/>
    <w:rsid w:val="00F058C2"/>
  </w:style>
  <w:style w:type="paragraph" w:styleId="Piedepgina">
    <w:name w:val="footer"/>
    <w:basedOn w:val="Normal"/>
    <w:link w:val="PiedepginaCar"/>
    <w:uiPriority w:val="99"/>
    <w:unhideWhenUsed/>
    <w:rsid w:val="00F05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58C2"/>
  </w:style>
  <w:style w:type="table" w:styleId="Tablaconcuadrcula">
    <w:name w:val="Table Grid"/>
    <w:basedOn w:val="Tablanormal"/>
    <w:uiPriority w:val="59"/>
    <w:rsid w:val="00F0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0F5"/>
    <w:rPr>
      <w:rFonts w:ascii="Tahoma" w:hAnsi="Tahoma" w:cs="Tahoma"/>
      <w:sz w:val="16"/>
      <w:szCs w:val="16"/>
    </w:rPr>
  </w:style>
  <w:style w:type="paragraph" w:styleId="Prrafodelista">
    <w:name w:val="List Paragraph"/>
    <w:basedOn w:val="Normal"/>
    <w:uiPriority w:val="34"/>
    <w:qFormat/>
    <w:rsid w:val="00541E6F"/>
    <w:pPr>
      <w:ind w:left="720"/>
      <w:contextualSpacing/>
    </w:pPr>
    <w:rPr>
      <w:rFonts w:eastAsiaTheme="minorEastAsia"/>
      <w:lang w:val="es-AR" w:eastAsia="es-AR"/>
    </w:rPr>
  </w:style>
  <w:style w:type="paragraph" w:styleId="Textoindependiente">
    <w:name w:val="Body Text"/>
    <w:basedOn w:val="Normal"/>
    <w:link w:val="TextoindependienteCar"/>
    <w:uiPriority w:val="99"/>
    <w:unhideWhenUsed/>
    <w:rsid w:val="00541E6F"/>
    <w:pPr>
      <w:spacing w:after="120"/>
    </w:pPr>
    <w:rPr>
      <w:rFonts w:eastAsiaTheme="minorEastAsia"/>
      <w:lang w:val="es-AR" w:eastAsia="es-AR"/>
    </w:rPr>
  </w:style>
  <w:style w:type="character" w:customStyle="1" w:styleId="TextoindependienteCar">
    <w:name w:val="Texto independiente Car"/>
    <w:basedOn w:val="Fuentedeprrafopredeter"/>
    <w:link w:val="Textoindependiente"/>
    <w:uiPriority w:val="99"/>
    <w:rsid w:val="00541E6F"/>
    <w:rPr>
      <w:rFonts w:eastAsiaTheme="minorEastAsia"/>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Usuario</cp:lastModifiedBy>
  <cp:revision>14</cp:revision>
  <dcterms:created xsi:type="dcterms:W3CDTF">2015-02-23T15:15:00Z</dcterms:created>
  <dcterms:modified xsi:type="dcterms:W3CDTF">2021-03-29T19:24:00Z</dcterms:modified>
</cp:coreProperties>
</file>