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B9070" w14:textId="6D9E8A1C" w:rsidR="00AE297C" w:rsidRPr="000F19A2" w:rsidRDefault="00AE297C" w:rsidP="000F19A2">
      <w:pPr>
        <w:pStyle w:val="Textoindependiente"/>
        <w:ind w:left="111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018"/>
      </w:tblGrid>
      <w:tr w:rsidR="000E1655" w:rsidRPr="000F19A2" w14:paraId="03B46A50" w14:textId="77777777" w:rsidTr="000E1655">
        <w:trPr>
          <w:trHeight w:val="415"/>
        </w:trPr>
        <w:tc>
          <w:tcPr>
            <w:tcW w:w="2376" w:type="dxa"/>
          </w:tcPr>
          <w:p w14:paraId="686253BA" w14:textId="77777777" w:rsidR="000E1655" w:rsidRPr="000F19A2" w:rsidRDefault="000E1655" w:rsidP="000F19A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018" w:type="dxa"/>
          </w:tcPr>
          <w:p w14:paraId="1F330786" w14:textId="77777777" w:rsidR="000E1655" w:rsidRPr="000F19A2" w:rsidRDefault="000E1655" w:rsidP="000F19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E1655" w:rsidRPr="000F19A2" w14:paraId="2EBEEA0A" w14:textId="77777777" w:rsidTr="000E1655">
        <w:trPr>
          <w:trHeight w:val="407"/>
        </w:trPr>
        <w:tc>
          <w:tcPr>
            <w:tcW w:w="2376" w:type="dxa"/>
          </w:tcPr>
          <w:p w14:paraId="3B5F2F3E" w14:textId="77777777" w:rsidR="000E1655" w:rsidRPr="000F19A2" w:rsidRDefault="000E1655" w:rsidP="000F19A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 Nº</w:t>
            </w:r>
          </w:p>
        </w:tc>
        <w:tc>
          <w:tcPr>
            <w:tcW w:w="7018" w:type="dxa"/>
          </w:tcPr>
          <w:p w14:paraId="4DA42F7F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1655" w:rsidRPr="000F19A2" w14:paraId="2FD396F5" w14:textId="77777777" w:rsidTr="000E1655">
        <w:trPr>
          <w:trHeight w:val="428"/>
        </w:trPr>
        <w:tc>
          <w:tcPr>
            <w:tcW w:w="2376" w:type="dxa"/>
          </w:tcPr>
          <w:p w14:paraId="6D253F5F" w14:textId="77777777" w:rsidR="000E1655" w:rsidRPr="000F19A2" w:rsidRDefault="000E1655" w:rsidP="000F19A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DNI Nº</w:t>
            </w:r>
          </w:p>
        </w:tc>
        <w:tc>
          <w:tcPr>
            <w:tcW w:w="7018" w:type="dxa"/>
          </w:tcPr>
          <w:p w14:paraId="48FD1320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D11BBD" w14:textId="77777777" w:rsidR="00AE297C" w:rsidRPr="000F19A2" w:rsidRDefault="00AE297C" w:rsidP="000F19A2">
      <w:pPr>
        <w:pStyle w:val="Textoindependiente"/>
        <w:rPr>
          <w:rFonts w:ascii="Arial" w:hAnsi="Arial" w:cs="Arial"/>
          <w:sz w:val="22"/>
          <w:szCs w:val="22"/>
        </w:rPr>
      </w:pPr>
    </w:p>
    <w:p w14:paraId="495D747B" w14:textId="77777777" w:rsidR="000E1655" w:rsidRPr="000F19A2" w:rsidRDefault="000E1655" w:rsidP="000F19A2">
      <w:pPr>
        <w:widowControl/>
        <w:autoSpaceDE/>
        <w:autoSpaceDN/>
        <w:spacing w:after="160"/>
        <w:contextualSpacing/>
        <w:jc w:val="center"/>
        <w:rPr>
          <w:rFonts w:ascii="Arial" w:hAnsi="Arial" w:cs="Arial"/>
          <w:b/>
          <w:bCs/>
        </w:rPr>
      </w:pPr>
      <w:r w:rsidRPr="000F19A2">
        <w:rPr>
          <w:rFonts w:ascii="Arial" w:hAnsi="Arial" w:cs="Arial"/>
          <w:b/>
          <w:bCs/>
        </w:rPr>
        <w:t>Lectura y Análisis de Temas</w:t>
      </w:r>
    </w:p>
    <w:p w14:paraId="214A5DEA" w14:textId="1E1A1D1C" w:rsidR="000E1655" w:rsidRPr="000F19A2" w:rsidRDefault="000E1655" w:rsidP="000F19A2">
      <w:pPr>
        <w:widowControl/>
        <w:autoSpaceDE/>
        <w:autoSpaceDN/>
        <w:spacing w:after="160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0F19A2">
        <w:rPr>
          <w:rFonts w:ascii="Arial" w:hAnsi="Arial" w:cs="Arial"/>
          <w:b/>
          <w:bCs/>
        </w:rPr>
        <w:t>LyAT</w:t>
      </w:r>
      <w:proofErr w:type="spellEnd"/>
      <w:r w:rsidRPr="000F19A2">
        <w:rPr>
          <w:rFonts w:ascii="Arial" w:hAnsi="Arial" w:cs="Arial"/>
          <w:b/>
          <w:bCs/>
        </w:rPr>
        <w:t xml:space="preserve"> Funciones de TI</w:t>
      </w:r>
    </w:p>
    <w:p w14:paraId="6ADB7491" w14:textId="77777777" w:rsidR="000E1655" w:rsidRPr="000F19A2" w:rsidRDefault="000E1655" w:rsidP="000F19A2">
      <w:pPr>
        <w:widowControl/>
        <w:autoSpaceDE/>
        <w:autoSpaceDN/>
        <w:spacing w:after="16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"/>
        <w:gridCol w:w="5533"/>
        <w:gridCol w:w="2750"/>
      </w:tblGrid>
      <w:tr w:rsidR="000E1655" w:rsidRPr="000F19A2" w14:paraId="560B135D" w14:textId="77777777" w:rsidTr="000E1655">
        <w:tc>
          <w:tcPr>
            <w:tcW w:w="812" w:type="dxa"/>
          </w:tcPr>
          <w:p w14:paraId="41059003" w14:textId="77777777" w:rsidR="000E1655" w:rsidRPr="000F19A2" w:rsidRDefault="000E1655" w:rsidP="000F19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5533" w:type="dxa"/>
          </w:tcPr>
          <w:p w14:paraId="0D729657" w14:textId="77777777" w:rsidR="000E1655" w:rsidRPr="000F19A2" w:rsidRDefault="000E1655" w:rsidP="000F19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750" w:type="dxa"/>
          </w:tcPr>
          <w:p w14:paraId="7FFE3383" w14:textId="77777777" w:rsidR="000E1655" w:rsidRPr="000F19A2" w:rsidRDefault="000E1655" w:rsidP="000F19A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0E1655" w:rsidRPr="000F19A2" w14:paraId="24745D5D" w14:textId="77777777" w:rsidTr="000E1655">
        <w:tc>
          <w:tcPr>
            <w:tcW w:w="812" w:type="dxa"/>
          </w:tcPr>
          <w:p w14:paraId="01F2AA7C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3" w:type="dxa"/>
          </w:tcPr>
          <w:p w14:paraId="55830667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Lea el Material de Clase </w:t>
            </w:r>
          </w:p>
        </w:tc>
        <w:tc>
          <w:tcPr>
            <w:tcW w:w="2750" w:type="dxa"/>
          </w:tcPr>
          <w:p w14:paraId="1E996F78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561519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1655" w:rsidRPr="000F19A2" w14:paraId="06D8833D" w14:textId="77777777" w:rsidTr="000E1655">
        <w:tc>
          <w:tcPr>
            <w:tcW w:w="812" w:type="dxa"/>
          </w:tcPr>
          <w:p w14:paraId="1F2E873D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3" w:type="dxa"/>
          </w:tcPr>
          <w:p w14:paraId="14F07C7C" w14:textId="615D6CF2" w:rsidR="000E1655" w:rsidRDefault="00280BBD" w:rsidP="00280B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Analice las siguientes preguntas</w:t>
            </w:r>
          </w:p>
          <w:p w14:paraId="3F36ED1E" w14:textId="2EFF5870" w:rsidR="00280BBD" w:rsidRPr="000F19A2" w:rsidRDefault="00280BBD" w:rsidP="00280B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</w:tcPr>
          <w:p w14:paraId="393379E8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1655" w:rsidRPr="000F19A2" w14:paraId="4C005A40" w14:textId="77777777" w:rsidTr="000E1655">
        <w:tc>
          <w:tcPr>
            <w:tcW w:w="812" w:type="dxa"/>
          </w:tcPr>
          <w:p w14:paraId="046E7588" w14:textId="4581D17E" w:rsidR="000E1655" w:rsidRPr="000F19A2" w:rsidRDefault="00280BBD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3" w:type="dxa"/>
          </w:tcPr>
          <w:p w14:paraId="1C9F9C41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Responda las siguientes preguntas </w:t>
            </w:r>
          </w:p>
          <w:p w14:paraId="323A25C8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</w:tcPr>
          <w:p w14:paraId="7BC83E06" w14:textId="77777777" w:rsidR="000E1655" w:rsidRPr="000F19A2" w:rsidRDefault="000E1655" w:rsidP="000F1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C540394" w14:textId="77777777" w:rsidR="000E1655" w:rsidRPr="000F19A2" w:rsidRDefault="000E1655" w:rsidP="000F19A2">
      <w:pPr>
        <w:jc w:val="both"/>
        <w:rPr>
          <w:rFonts w:ascii="Arial" w:hAnsi="Arial" w:cs="Arial"/>
          <w:b/>
          <w:color w:val="000000"/>
        </w:rPr>
      </w:pPr>
    </w:p>
    <w:p w14:paraId="44931CA5" w14:textId="17D4DDF7" w:rsidR="000E1655" w:rsidRPr="000F19A2" w:rsidRDefault="000E1655" w:rsidP="000F19A2">
      <w:pPr>
        <w:jc w:val="both"/>
        <w:rPr>
          <w:rFonts w:ascii="Arial" w:hAnsi="Arial" w:cs="Arial"/>
          <w:b/>
          <w:color w:val="000000"/>
        </w:rPr>
      </w:pPr>
      <w:r w:rsidRPr="000F19A2">
        <w:rPr>
          <w:rFonts w:ascii="Arial" w:hAnsi="Arial" w:cs="Arial"/>
          <w:b/>
          <w:color w:val="000000"/>
        </w:rPr>
        <w:t>- Responda y justifique</w:t>
      </w:r>
    </w:p>
    <w:p w14:paraId="4BD77BB8" w14:textId="77777777" w:rsidR="00AE297C" w:rsidRPr="000F19A2" w:rsidRDefault="00AE297C" w:rsidP="000F19A2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24B22D98" w14:textId="0CEC5570" w:rsidR="00AE297C" w:rsidRPr="00953FDC" w:rsidRDefault="00DD1023" w:rsidP="00953FD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000000"/>
        </w:rPr>
      </w:pPr>
      <w:r w:rsidRPr="00953FDC">
        <w:rPr>
          <w:rFonts w:ascii="Arial" w:hAnsi="Arial" w:cs="Arial"/>
          <w:bCs/>
          <w:color w:val="000000"/>
        </w:rPr>
        <w:t xml:space="preserve">¿Quién debería probar en última instancia </w:t>
      </w:r>
      <w:r w:rsidR="00953FDC">
        <w:rPr>
          <w:rFonts w:ascii="Arial" w:hAnsi="Arial" w:cs="Arial"/>
          <w:bCs/>
          <w:color w:val="000000"/>
        </w:rPr>
        <w:t xml:space="preserve">la modificación de </w:t>
      </w:r>
      <w:r w:rsidRPr="00953FDC">
        <w:rPr>
          <w:rFonts w:ascii="Arial" w:hAnsi="Arial" w:cs="Arial"/>
          <w:bCs/>
          <w:color w:val="000000"/>
        </w:rPr>
        <w:t xml:space="preserve">un sistema o software? Justifique </w:t>
      </w:r>
    </w:p>
    <w:p w14:paraId="628BDB56" w14:textId="77777777" w:rsidR="00AE297C" w:rsidRPr="000F19A2" w:rsidRDefault="00AE297C" w:rsidP="000F19A2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2A6A5825" w14:textId="6B6D2DDA" w:rsidR="00AE297C" w:rsidRPr="00953FDC" w:rsidRDefault="00DD1023" w:rsidP="00953FD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000000"/>
        </w:rPr>
      </w:pPr>
      <w:r w:rsidRPr="00953FDC">
        <w:rPr>
          <w:rFonts w:ascii="Arial" w:hAnsi="Arial" w:cs="Arial"/>
          <w:bCs/>
          <w:color w:val="000000"/>
        </w:rPr>
        <w:t xml:space="preserve">¿Por qué la PMO u oficina de administración de proyectos suele considerarse </w:t>
      </w:r>
      <w:r w:rsidR="00953FDC" w:rsidRPr="00953FDC">
        <w:rPr>
          <w:rFonts w:ascii="Arial" w:hAnsi="Arial" w:cs="Arial"/>
          <w:bCs/>
          <w:color w:val="000000"/>
        </w:rPr>
        <w:t xml:space="preserve">una función </w:t>
      </w:r>
      <w:r w:rsidR="00953FDC">
        <w:rPr>
          <w:rFonts w:ascii="Arial" w:hAnsi="Arial" w:cs="Arial"/>
          <w:bCs/>
          <w:color w:val="000000"/>
        </w:rPr>
        <w:t xml:space="preserve">staff o </w:t>
      </w:r>
      <w:r w:rsidRPr="00953FDC">
        <w:rPr>
          <w:rFonts w:ascii="Arial" w:hAnsi="Arial" w:cs="Arial"/>
          <w:bCs/>
          <w:color w:val="000000"/>
        </w:rPr>
        <w:t>de asistencia del departamento de TI?</w:t>
      </w:r>
    </w:p>
    <w:p w14:paraId="79FE90A7" w14:textId="77777777" w:rsidR="00AE297C" w:rsidRPr="00953FDC" w:rsidRDefault="00AE297C" w:rsidP="00953FDC">
      <w:pPr>
        <w:jc w:val="both"/>
        <w:rPr>
          <w:rFonts w:ascii="Arial" w:hAnsi="Arial" w:cs="Arial"/>
          <w:bCs/>
          <w:color w:val="000000"/>
        </w:rPr>
      </w:pPr>
    </w:p>
    <w:p w14:paraId="36005140" w14:textId="363AE83E" w:rsidR="00AE297C" w:rsidRPr="00953FDC" w:rsidRDefault="00DD1023" w:rsidP="00953FDC">
      <w:pPr>
        <w:pStyle w:val="Prrafodelista"/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 w:rsidRPr="00953FDC">
        <w:rPr>
          <w:rFonts w:ascii="Arial" w:hAnsi="Arial" w:cs="Arial"/>
          <w:bCs/>
          <w:color w:val="000000"/>
        </w:rPr>
        <w:t xml:space="preserve">¿Si se deben modificar datos erróneos en </w:t>
      </w:r>
      <w:r w:rsidR="00953FDC">
        <w:rPr>
          <w:rFonts w:ascii="Arial" w:hAnsi="Arial" w:cs="Arial"/>
          <w:bCs/>
          <w:color w:val="000000"/>
        </w:rPr>
        <w:t xml:space="preserve">un </w:t>
      </w:r>
      <w:r w:rsidRPr="00953FDC">
        <w:rPr>
          <w:rFonts w:ascii="Arial" w:hAnsi="Arial" w:cs="Arial"/>
          <w:bCs/>
          <w:color w:val="000000"/>
        </w:rPr>
        <w:t xml:space="preserve">sistema </w:t>
      </w:r>
      <w:r w:rsidR="00953FDC">
        <w:rPr>
          <w:rFonts w:ascii="Arial" w:hAnsi="Arial" w:cs="Arial"/>
          <w:bCs/>
          <w:color w:val="000000"/>
        </w:rPr>
        <w:t>de información quien debería modificarlo? Justifiq</w:t>
      </w:r>
      <w:r w:rsidRPr="00953FDC">
        <w:rPr>
          <w:rFonts w:ascii="Arial" w:hAnsi="Arial" w:cs="Arial"/>
          <w:bCs/>
          <w:color w:val="000000"/>
        </w:rPr>
        <w:t>ue.</w:t>
      </w:r>
    </w:p>
    <w:p w14:paraId="4539E462" w14:textId="32132461" w:rsidR="00AE297C" w:rsidRDefault="00AE297C" w:rsidP="000F19A2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4D292460" w14:textId="320021E0" w:rsidR="001610B7" w:rsidRPr="001610B7" w:rsidRDefault="001610B7" w:rsidP="001610B7">
      <w:pPr>
        <w:pStyle w:val="Prrafodelista"/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 w:rsidRPr="001610B7">
        <w:rPr>
          <w:rFonts w:ascii="Arial" w:hAnsi="Arial" w:cs="Arial"/>
          <w:bCs/>
          <w:color w:val="000000"/>
        </w:rPr>
        <w:t xml:space="preserve">¿Con quién debería relacionarse </w:t>
      </w:r>
      <w:r w:rsidR="00801048">
        <w:rPr>
          <w:rFonts w:ascii="Arial" w:hAnsi="Arial" w:cs="Arial"/>
          <w:bCs/>
          <w:color w:val="000000"/>
        </w:rPr>
        <w:t xml:space="preserve">el responsable de TI con </w:t>
      </w:r>
      <w:r w:rsidRPr="001610B7">
        <w:rPr>
          <w:rFonts w:ascii="Arial" w:hAnsi="Arial" w:cs="Arial"/>
          <w:bCs/>
          <w:color w:val="000000"/>
        </w:rPr>
        <w:t>un LA –</w:t>
      </w:r>
      <w:r w:rsidR="00801048">
        <w:rPr>
          <w:rFonts w:ascii="Arial" w:hAnsi="Arial" w:cs="Arial"/>
          <w:bCs/>
          <w:color w:val="000000"/>
        </w:rPr>
        <w:t xml:space="preserve"> </w:t>
      </w:r>
      <w:r w:rsidRPr="001610B7">
        <w:rPr>
          <w:rFonts w:ascii="Arial" w:hAnsi="Arial" w:cs="Arial"/>
          <w:bCs/>
          <w:color w:val="000000"/>
        </w:rPr>
        <w:t>CPN en la implementación de un sistema de RR.HH.? ¿Y que aportaría cada una de estas profesiones y el área de TI a ese proyecto?</w:t>
      </w:r>
      <w:bookmarkStart w:id="0" w:name="_GoBack"/>
      <w:bookmarkEnd w:id="0"/>
    </w:p>
    <w:p w14:paraId="3E7EA6C0" w14:textId="77777777" w:rsidR="00AE297C" w:rsidRPr="000F19A2" w:rsidRDefault="00AE297C" w:rsidP="000F19A2">
      <w:pPr>
        <w:pStyle w:val="Textoindependiente"/>
        <w:rPr>
          <w:rFonts w:ascii="Arial" w:hAnsi="Arial" w:cs="Arial"/>
          <w:sz w:val="22"/>
          <w:szCs w:val="22"/>
        </w:rPr>
      </w:pPr>
    </w:p>
    <w:p w14:paraId="1BCFDB16" w14:textId="77777777" w:rsidR="00AE297C" w:rsidRPr="000F19A2" w:rsidRDefault="00AE297C" w:rsidP="000F19A2">
      <w:pPr>
        <w:pStyle w:val="Textoindependiente"/>
        <w:rPr>
          <w:rFonts w:ascii="Arial" w:hAnsi="Arial" w:cs="Arial"/>
          <w:sz w:val="22"/>
          <w:szCs w:val="22"/>
        </w:rPr>
      </w:pPr>
    </w:p>
    <w:sectPr w:rsidR="00AE297C" w:rsidRPr="000F19A2" w:rsidSect="000E1655">
      <w:headerReference w:type="default" r:id="rId7"/>
      <w:type w:val="continuous"/>
      <w:pgSz w:w="12240" w:h="15840"/>
      <w:pgMar w:top="1843" w:right="1467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5E6D" w14:textId="77777777" w:rsidR="001D552F" w:rsidRDefault="001D552F" w:rsidP="000E1655">
      <w:r>
        <w:separator/>
      </w:r>
    </w:p>
  </w:endnote>
  <w:endnote w:type="continuationSeparator" w:id="0">
    <w:p w14:paraId="11A29D90" w14:textId="77777777" w:rsidR="001D552F" w:rsidRDefault="001D552F" w:rsidP="000E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DF33E" w14:textId="77777777" w:rsidR="001D552F" w:rsidRDefault="001D552F" w:rsidP="000E1655">
      <w:r>
        <w:separator/>
      </w:r>
    </w:p>
  </w:footnote>
  <w:footnote w:type="continuationSeparator" w:id="0">
    <w:p w14:paraId="64B24961" w14:textId="77777777" w:rsidR="001D552F" w:rsidRDefault="001D552F" w:rsidP="000E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1351E" w14:textId="77777777" w:rsidR="000E1655" w:rsidRPr="000E1655" w:rsidRDefault="000E1655" w:rsidP="000E1655">
    <w:pPr>
      <w:pStyle w:val="Textoindependiente"/>
      <w:ind w:right="521"/>
      <w:rPr>
        <w:rFonts w:ascii="Arial" w:hAnsi="Arial"/>
        <w:bCs/>
      </w:rPr>
    </w:pPr>
    <w:r w:rsidRPr="000E1655">
      <w:rPr>
        <w:rFonts w:ascii="Arial" w:hAnsi="Arial"/>
        <w:bCs/>
      </w:rPr>
      <w:t>UNIVERSIDAD NACIONAL DE SALTA</w:t>
    </w:r>
  </w:p>
  <w:p w14:paraId="300F95EB" w14:textId="77777777" w:rsidR="000E1655" w:rsidRPr="000E1655" w:rsidRDefault="000E1655" w:rsidP="000E1655">
    <w:pPr>
      <w:pStyle w:val="Textoindependiente"/>
      <w:rPr>
        <w:rFonts w:ascii="Arial" w:hAnsi="Arial"/>
        <w:bCs/>
      </w:rPr>
    </w:pPr>
    <w:r w:rsidRPr="000E1655">
      <w:rPr>
        <w:rFonts w:ascii="Arial" w:hAnsi="Arial"/>
        <w:bCs/>
      </w:rPr>
      <w:t>Facultad de Ciencias Económicas, Jurídicas y Sociales</w:t>
    </w:r>
  </w:p>
  <w:p w14:paraId="60F71FED" w14:textId="77777777" w:rsidR="000E1655" w:rsidRPr="000E1655" w:rsidRDefault="000E1655" w:rsidP="000E1655">
    <w:pPr>
      <w:pStyle w:val="Textoindependiente"/>
      <w:pBdr>
        <w:bottom w:val="single" w:sz="12" w:space="1" w:color="auto"/>
      </w:pBdr>
      <w:rPr>
        <w:rFonts w:ascii="Arial" w:hAnsi="Arial"/>
        <w:bCs/>
      </w:rPr>
    </w:pPr>
    <w:r w:rsidRPr="000E1655">
      <w:rPr>
        <w:rFonts w:ascii="Arial" w:hAnsi="Arial"/>
        <w:bCs/>
        <w:u w:val="single"/>
      </w:rPr>
      <w:t>Cátedra:</w:t>
    </w:r>
    <w:r w:rsidRPr="000E1655">
      <w:rPr>
        <w:rFonts w:ascii="Arial" w:hAnsi="Arial"/>
        <w:bCs/>
      </w:rPr>
      <w:t xml:space="preserve"> </w:t>
    </w:r>
    <w:r w:rsidRPr="000E1655">
      <w:rPr>
        <w:rFonts w:ascii="Arial" w:hAnsi="Arial"/>
        <w:b/>
      </w:rPr>
      <w:t>SISTEMAS DE INFORMACION PARA LA GESTION – GESTION DE TI</w:t>
    </w:r>
  </w:p>
  <w:p w14:paraId="0A5E9760" w14:textId="77777777" w:rsidR="000E1655" w:rsidRDefault="000E16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4B4"/>
    <w:multiLevelType w:val="hybridMultilevel"/>
    <w:tmpl w:val="33A217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1CE5"/>
    <w:multiLevelType w:val="hybridMultilevel"/>
    <w:tmpl w:val="42BCB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91E99"/>
    <w:multiLevelType w:val="hybridMultilevel"/>
    <w:tmpl w:val="38A43F74"/>
    <w:lvl w:ilvl="0" w:tplc="A77E0406">
      <w:start w:val="1"/>
      <w:numFmt w:val="lowerLetter"/>
      <w:lvlText w:val="%1)"/>
      <w:lvlJc w:val="left"/>
      <w:pPr>
        <w:ind w:left="816" w:hanging="339"/>
        <w:jc w:val="left"/>
      </w:pPr>
      <w:rPr>
        <w:rFonts w:ascii="Arial MT" w:eastAsia="Arial MT" w:hAnsi="Arial MT" w:cs="Arial MT" w:hint="default"/>
        <w:w w:val="103"/>
        <w:sz w:val="20"/>
        <w:szCs w:val="20"/>
        <w:lang w:val="es-ES" w:eastAsia="en-US" w:bidi="ar-SA"/>
      </w:rPr>
    </w:lvl>
    <w:lvl w:ilvl="1" w:tplc="C8A60CA6">
      <w:numFmt w:val="bullet"/>
      <w:lvlText w:val="•"/>
      <w:lvlJc w:val="left"/>
      <w:pPr>
        <w:ind w:left="1726" w:hanging="339"/>
      </w:pPr>
      <w:rPr>
        <w:rFonts w:hint="default"/>
        <w:lang w:val="es-ES" w:eastAsia="en-US" w:bidi="ar-SA"/>
      </w:rPr>
    </w:lvl>
    <w:lvl w:ilvl="2" w:tplc="7F903F02">
      <w:numFmt w:val="bullet"/>
      <w:lvlText w:val="•"/>
      <w:lvlJc w:val="left"/>
      <w:pPr>
        <w:ind w:left="2632" w:hanging="339"/>
      </w:pPr>
      <w:rPr>
        <w:rFonts w:hint="default"/>
        <w:lang w:val="es-ES" w:eastAsia="en-US" w:bidi="ar-SA"/>
      </w:rPr>
    </w:lvl>
    <w:lvl w:ilvl="3" w:tplc="AECC4EDC">
      <w:numFmt w:val="bullet"/>
      <w:lvlText w:val="•"/>
      <w:lvlJc w:val="left"/>
      <w:pPr>
        <w:ind w:left="3538" w:hanging="339"/>
      </w:pPr>
      <w:rPr>
        <w:rFonts w:hint="default"/>
        <w:lang w:val="es-ES" w:eastAsia="en-US" w:bidi="ar-SA"/>
      </w:rPr>
    </w:lvl>
    <w:lvl w:ilvl="4" w:tplc="AA8EACBA">
      <w:numFmt w:val="bullet"/>
      <w:lvlText w:val="•"/>
      <w:lvlJc w:val="left"/>
      <w:pPr>
        <w:ind w:left="4444" w:hanging="339"/>
      </w:pPr>
      <w:rPr>
        <w:rFonts w:hint="default"/>
        <w:lang w:val="es-ES" w:eastAsia="en-US" w:bidi="ar-SA"/>
      </w:rPr>
    </w:lvl>
    <w:lvl w:ilvl="5" w:tplc="CF1E528C">
      <w:numFmt w:val="bullet"/>
      <w:lvlText w:val="•"/>
      <w:lvlJc w:val="left"/>
      <w:pPr>
        <w:ind w:left="5350" w:hanging="339"/>
      </w:pPr>
      <w:rPr>
        <w:rFonts w:hint="default"/>
        <w:lang w:val="es-ES" w:eastAsia="en-US" w:bidi="ar-SA"/>
      </w:rPr>
    </w:lvl>
    <w:lvl w:ilvl="6" w:tplc="5BD69E86">
      <w:numFmt w:val="bullet"/>
      <w:lvlText w:val="•"/>
      <w:lvlJc w:val="left"/>
      <w:pPr>
        <w:ind w:left="6256" w:hanging="339"/>
      </w:pPr>
      <w:rPr>
        <w:rFonts w:hint="default"/>
        <w:lang w:val="es-ES" w:eastAsia="en-US" w:bidi="ar-SA"/>
      </w:rPr>
    </w:lvl>
    <w:lvl w:ilvl="7" w:tplc="1CD45154">
      <w:numFmt w:val="bullet"/>
      <w:lvlText w:val="•"/>
      <w:lvlJc w:val="left"/>
      <w:pPr>
        <w:ind w:left="7162" w:hanging="339"/>
      </w:pPr>
      <w:rPr>
        <w:rFonts w:hint="default"/>
        <w:lang w:val="es-ES" w:eastAsia="en-US" w:bidi="ar-SA"/>
      </w:rPr>
    </w:lvl>
    <w:lvl w:ilvl="8" w:tplc="6B54FD74">
      <w:numFmt w:val="bullet"/>
      <w:lvlText w:val="•"/>
      <w:lvlJc w:val="left"/>
      <w:pPr>
        <w:ind w:left="8068" w:hanging="339"/>
      </w:pPr>
      <w:rPr>
        <w:rFonts w:hint="default"/>
        <w:lang w:val="es-ES" w:eastAsia="en-US" w:bidi="ar-SA"/>
      </w:rPr>
    </w:lvl>
  </w:abstractNum>
  <w:abstractNum w:abstractNumId="3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B59B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297C"/>
    <w:rsid w:val="000E1655"/>
    <w:rsid w:val="000F19A2"/>
    <w:rsid w:val="001610B7"/>
    <w:rsid w:val="001D552F"/>
    <w:rsid w:val="00280BBD"/>
    <w:rsid w:val="00801048"/>
    <w:rsid w:val="00953FDC"/>
    <w:rsid w:val="00AE297C"/>
    <w:rsid w:val="00CD1DE0"/>
    <w:rsid w:val="00D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1FC7"/>
  <w15:docId w15:val="{77D654F2-FFAC-44BD-92C6-35390BD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355" w:right="3361" w:hanging="3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pPr>
      <w:ind w:left="816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0E16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165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16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65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0E16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SIG 2021 - Funciones de TI - LyAT N\26018.docx)</dc:title>
  <dc:creator>frivera</dc:creator>
  <cp:lastModifiedBy>Martha Medina</cp:lastModifiedBy>
  <cp:revision>7</cp:revision>
  <dcterms:created xsi:type="dcterms:W3CDTF">2022-02-28T15:19:00Z</dcterms:created>
  <dcterms:modified xsi:type="dcterms:W3CDTF">2022-03-16T15:06:00Z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2022-02-28T00:00:00Z</vt:filetime>
  </property>
</Properties>
</file>