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62" w:rsidRPr="00AE0D62" w:rsidRDefault="00AE0D62" w:rsidP="00AE0D62">
      <w:pPr>
        <w:jc w:val="both"/>
        <w:rPr>
          <w:rFonts w:ascii="Arial" w:hAnsi="Arial" w:cs="Arial"/>
          <w:b/>
          <w:sz w:val="20"/>
          <w:szCs w:val="20"/>
        </w:rPr>
      </w:pPr>
      <w:r w:rsidRPr="00AE0D62">
        <w:rPr>
          <w:rFonts w:ascii="Arial" w:hAnsi="Arial" w:cs="Arial"/>
          <w:b/>
          <w:sz w:val="20"/>
          <w:szCs w:val="20"/>
        </w:rPr>
        <w:t>UNIVERSIDAD NACIONAL DE SALTA</w:t>
      </w:r>
    </w:p>
    <w:p w:rsidR="00AE0D62" w:rsidRPr="00AE0D62" w:rsidRDefault="00AE0D62" w:rsidP="00AE0D62">
      <w:pPr>
        <w:jc w:val="both"/>
        <w:rPr>
          <w:rFonts w:ascii="Arial" w:hAnsi="Arial" w:cs="Arial"/>
          <w:b/>
          <w:sz w:val="20"/>
          <w:szCs w:val="20"/>
        </w:rPr>
      </w:pPr>
      <w:r w:rsidRPr="00AE0D62">
        <w:rPr>
          <w:rFonts w:ascii="Arial" w:hAnsi="Arial" w:cs="Arial"/>
          <w:b/>
          <w:sz w:val="20"/>
          <w:szCs w:val="20"/>
        </w:rPr>
        <w:t>FACULTAD DE CIENCIAS ECONOMICAS, JURIDICAS Y SOCIALES</w:t>
      </w:r>
    </w:p>
    <w:p w:rsidR="00AE0D62" w:rsidRDefault="00AE0D62" w:rsidP="00AE0D62">
      <w:pPr>
        <w:pStyle w:val="Textosinformato"/>
        <w:jc w:val="both"/>
        <w:rPr>
          <w:rFonts w:ascii="Arial" w:hAnsi="Arial" w:cs="Arial"/>
          <w:b/>
        </w:rPr>
      </w:pPr>
      <w:r w:rsidRPr="00D1374B">
        <w:rPr>
          <w:rFonts w:ascii="Arial" w:hAnsi="Arial" w:cs="Arial"/>
          <w:b/>
          <w:u w:val="single"/>
        </w:rPr>
        <w:t>Cátedra:</w:t>
      </w:r>
      <w:r w:rsidRPr="00AE0D62">
        <w:rPr>
          <w:rFonts w:ascii="Arial" w:hAnsi="Arial" w:cs="Arial"/>
          <w:b/>
        </w:rPr>
        <w:t xml:space="preserve"> ADMINISTRACION FINANCIERA DE EMPRESAS II</w:t>
      </w:r>
    </w:p>
    <w:p w:rsidR="00D1374B" w:rsidRDefault="00D1374B" w:rsidP="00AE0D62">
      <w:pPr>
        <w:pStyle w:val="Textosinformato"/>
        <w:jc w:val="both"/>
        <w:rPr>
          <w:rFonts w:ascii="Arial" w:hAnsi="Arial" w:cs="Arial"/>
          <w:b/>
        </w:rPr>
      </w:pPr>
    </w:p>
    <w:p w:rsidR="00D1374B" w:rsidRDefault="00D1374B" w:rsidP="00AE0D62">
      <w:pPr>
        <w:pStyle w:val="Textosinformato"/>
        <w:jc w:val="both"/>
        <w:rPr>
          <w:rFonts w:ascii="Arial" w:hAnsi="Arial" w:cs="Arial"/>
          <w:b/>
        </w:rPr>
      </w:pPr>
    </w:p>
    <w:p w:rsidR="00D1374B" w:rsidRDefault="00D1374B" w:rsidP="00D1374B">
      <w:pPr>
        <w:pStyle w:val="Textosinformato"/>
        <w:jc w:val="center"/>
        <w:rPr>
          <w:rFonts w:ascii="Arial" w:hAnsi="Arial" w:cs="Arial"/>
          <w:b/>
          <w:u w:val="single"/>
        </w:rPr>
      </w:pPr>
      <w:r w:rsidRPr="00D1374B">
        <w:rPr>
          <w:rFonts w:ascii="Arial" w:hAnsi="Arial" w:cs="Arial"/>
          <w:b/>
          <w:u w:val="single"/>
        </w:rPr>
        <w:t>CARTERA  DE  INVERSIONES</w:t>
      </w:r>
    </w:p>
    <w:p w:rsidR="00D1374B" w:rsidRDefault="00D1374B" w:rsidP="00D1374B">
      <w:pPr>
        <w:pStyle w:val="Textosinformato"/>
        <w:jc w:val="center"/>
        <w:rPr>
          <w:rFonts w:ascii="Arial" w:hAnsi="Arial" w:cs="Arial"/>
          <w:b/>
          <w:u w:val="single"/>
        </w:rPr>
      </w:pPr>
    </w:p>
    <w:p w:rsidR="00D1374B" w:rsidRPr="00D1374B" w:rsidRDefault="00D1374B" w:rsidP="00D1374B">
      <w:pPr>
        <w:pStyle w:val="Textosinformato"/>
        <w:jc w:val="right"/>
        <w:rPr>
          <w:rFonts w:ascii="Arial" w:hAnsi="Arial" w:cs="Arial"/>
          <w:b/>
        </w:rPr>
      </w:pPr>
      <w:r w:rsidRPr="00D1374B">
        <w:rPr>
          <w:rFonts w:ascii="Arial" w:hAnsi="Arial" w:cs="Arial"/>
          <w:b/>
        </w:rPr>
        <w:t xml:space="preserve">PRACTICO N* </w:t>
      </w:r>
      <w:r w:rsidR="00CE6BBB">
        <w:rPr>
          <w:rFonts w:ascii="Arial" w:hAnsi="Arial" w:cs="Arial"/>
          <w:b/>
        </w:rPr>
        <w:t>4</w:t>
      </w:r>
    </w:p>
    <w:p w:rsid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D1374B" w:rsidRPr="00AE0D62" w:rsidRDefault="00D1374B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  <w:r w:rsidRPr="00AE0D62">
        <w:rPr>
          <w:rFonts w:ascii="Arial" w:hAnsi="Arial" w:cs="Arial"/>
          <w:b/>
          <w:sz w:val="22"/>
          <w:szCs w:val="22"/>
          <w:u w:val="single"/>
          <w:lang w:val="es-AR"/>
        </w:rPr>
        <w:t>OBJETIVO:</w:t>
      </w:r>
    </w:p>
    <w:p w:rsidR="00D1374B" w:rsidRDefault="00D1374B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D1374B" w:rsidRPr="00D1374B" w:rsidRDefault="00D1374B" w:rsidP="00AE0D62">
      <w:pPr>
        <w:jc w:val="both"/>
        <w:rPr>
          <w:rFonts w:ascii="Arial" w:hAnsi="Arial" w:cs="Arial"/>
          <w:sz w:val="22"/>
          <w:szCs w:val="22"/>
          <w:lang w:val="es-AR"/>
        </w:rPr>
      </w:pPr>
      <w:r w:rsidRPr="00D1374B">
        <w:rPr>
          <w:rFonts w:ascii="Arial" w:hAnsi="Arial" w:cs="Arial"/>
          <w:sz w:val="22"/>
          <w:szCs w:val="22"/>
          <w:lang w:val="es-AR"/>
        </w:rPr>
        <w:t>Determinar el rendimiento y riesgo de una cartera de inversiones.</w:t>
      </w:r>
    </w:p>
    <w:p w:rsidR="00AE0D62" w:rsidRP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AE0D62" w:rsidRP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  <w:r w:rsidRPr="00AE0D62">
        <w:rPr>
          <w:rFonts w:ascii="Arial" w:hAnsi="Arial" w:cs="Arial"/>
          <w:b/>
          <w:sz w:val="22"/>
          <w:szCs w:val="22"/>
          <w:u w:val="single"/>
          <w:lang w:val="es-AR"/>
        </w:rPr>
        <w:t>ENUNCIADO:</w:t>
      </w:r>
    </w:p>
    <w:p w:rsidR="00AE0D62" w:rsidRP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086406" w:rsidRDefault="00086406" w:rsidP="00AE0D62">
      <w:pPr>
        <w:ind w:firstLine="708"/>
        <w:jc w:val="both"/>
        <w:rPr>
          <w:rFonts w:ascii="Arial" w:hAnsi="Arial" w:cs="Arial"/>
        </w:rPr>
      </w:pPr>
    </w:p>
    <w:p w:rsidR="0067310F" w:rsidRDefault="0067310F" w:rsidP="0067310F">
      <w:pPr>
        <w:ind w:firstLine="708"/>
        <w:jc w:val="both"/>
        <w:rPr>
          <w:rFonts w:ascii="Arial" w:hAnsi="Arial" w:cs="Arial"/>
        </w:rPr>
      </w:pPr>
    </w:p>
    <w:p w:rsidR="00086406" w:rsidRDefault="006F0B91" w:rsidP="006F0B91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Tiene la siguiente </w:t>
      </w:r>
      <w:r w:rsidR="00086406">
        <w:rPr>
          <w:rFonts w:ascii="Arial" w:hAnsi="Arial" w:cs="Arial"/>
        </w:rPr>
        <w:t xml:space="preserve">información con </w:t>
      </w:r>
      <w:r>
        <w:rPr>
          <w:rFonts w:ascii="Arial" w:hAnsi="Arial" w:cs="Arial"/>
        </w:rPr>
        <w:t>respecto a datos históricos acerca de los rendimientos de mercado k</w:t>
      </w:r>
      <w:r w:rsidRPr="006F0B91">
        <w:rPr>
          <w:rFonts w:ascii="Arial" w:hAnsi="Arial" w:cs="Arial"/>
          <w:vertAlign w:val="subscript"/>
        </w:rPr>
        <w:t>m</w:t>
      </w:r>
      <w:r w:rsidR="00086406">
        <w:rPr>
          <w:rFonts w:ascii="Arial" w:hAnsi="Arial" w:cs="Arial"/>
        </w:rPr>
        <w:t>:</w:t>
      </w:r>
    </w:p>
    <w:p w:rsidR="006F0B91" w:rsidRPr="00AE0D62" w:rsidRDefault="006F0B91" w:rsidP="006F0B91">
      <w:pPr>
        <w:ind w:firstLine="708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4"/>
        <w:tblW w:w="7796" w:type="dxa"/>
        <w:tblCellMar>
          <w:left w:w="70" w:type="dxa"/>
          <w:right w:w="70" w:type="dxa"/>
        </w:tblCellMar>
        <w:tblLook w:val="0000"/>
      </w:tblPr>
      <w:tblGrid>
        <w:gridCol w:w="2468"/>
        <w:gridCol w:w="1776"/>
        <w:gridCol w:w="1776"/>
        <w:gridCol w:w="1776"/>
      </w:tblGrid>
      <w:tr w:rsidR="006F0B91" w:rsidRPr="006300FD" w:rsidTr="006F0B91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A324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Año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5863A9" w:rsidRDefault="006F0B91" w:rsidP="005863A9">
            <w:pPr>
              <w:jc w:val="center"/>
              <w:rPr>
                <w:rFonts w:ascii="Arial" w:hAnsi="Arial" w:cs="Arial"/>
                <w:b/>
                <w:bCs/>
                <w:vertAlign w:val="subscript"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="005863A9" w:rsidRPr="005863A9">
              <w:rPr>
                <w:rFonts w:ascii="Arial" w:hAnsi="Arial" w:cs="Arial"/>
                <w:b/>
                <w:bCs/>
                <w:vertAlign w:val="subscript"/>
              </w:rPr>
              <w:t>M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B91" w:rsidRDefault="006F0B91" w:rsidP="00A324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Pr="005863A9">
              <w:rPr>
                <w:rFonts w:ascii="Arial" w:hAnsi="Arial" w:cs="Arial"/>
                <w:b/>
                <w:bCs/>
                <w:vertAlign w:val="subscript"/>
              </w:rPr>
              <w:t>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A324A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Pr="005863A9">
              <w:rPr>
                <w:rFonts w:ascii="Arial" w:hAnsi="Arial" w:cs="Arial"/>
                <w:b/>
                <w:bCs/>
                <w:vertAlign w:val="subscript"/>
              </w:rPr>
              <w:t>B</w:t>
            </w:r>
          </w:p>
        </w:tc>
      </w:tr>
      <w:tr w:rsidR="006F0B91" w:rsidRPr="006300FD" w:rsidTr="006F0B91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A324A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6F0B91" w:rsidRPr="006300FD" w:rsidTr="006F0B91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13,10</w:t>
            </w:r>
          </w:p>
        </w:tc>
      </w:tr>
      <w:tr w:rsidR="006F0B91" w:rsidRPr="006300FD" w:rsidTr="006F0B91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(10,00)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(10,00)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0,50</w:t>
            </w:r>
          </w:p>
        </w:tc>
      </w:tr>
      <w:tr w:rsidR="006F0B91" w:rsidRPr="006300FD" w:rsidTr="006F0B91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7,15</w:t>
            </w:r>
          </w:p>
        </w:tc>
      </w:tr>
      <w:tr w:rsidR="006F0B91" w:rsidRPr="006300FD" w:rsidTr="006F0B91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17,00</w:t>
            </w:r>
          </w:p>
        </w:tc>
      </w:tr>
      <w:tr w:rsidR="006F0B91" w:rsidRPr="006300FD" w:rsidTr="006F0B91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6F0B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31,70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B91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31,70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A3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21,35</w:t>
            </w:r>
          </w:p>
        </w:tc>
      </w:tr>
    </w:tbl>
    <w:p w:rsidR="0067310F" w:rsidRPr="006300FD" w:rsidRDefault="0067310F" w:rsidP="0067310F">
      <w:pPr>
        <w:ind w:firstLine="708"/>
        <w:jc w:val="both"/>
        <w:rPr>
          <w:rFonts w:ascii="Arial" w:hAnsi="Arial" w:cs="Arial"/>
        </w:rPr>
      </w:pPr>
    </w:p>
    <w:p w:rsidR="0067310F" w:rsidRPr="006300FD" w:rsidRDefault="0067310F" w:rsidP="0067310F">
      <w:pPr>
        <w:ind w:firstLine="708"/>
        <w:jc w:val="both"/>
        <w:rPr>
          <w:rFonts w:ascii="Arial" w:hAnsi="Arial" w:cs="Arial"/>
        </w:rPr>
      </w:pPr>
    </w:p>
    <w:p w:rsidR="0067310F" w:rsidRDefault="006F0B91" w:rsidP="006F0B91">
      <w:pPr>
        <w:jc w:val="both"/>
        <w:rPr>
          <w:rFonts w:ascii="Arial" w:hAnsi="Arial" w:cs="Arial"/>
        </w:rPr>
      </w:pPr>
      <w:r w:rsidRPr="006F0B91">
        <w:rPr>
          <w:rFonts w:ascii="Arial" w:hAnsi="Arial" w:cs="Arial"/>
        </w:rPr>
        <w:t>K</w:t>
      </w:r>
      <w:r w:rsidRPr="005863A9">
        <w:rPr>
          <w:rFonts w:ascii="Arial" w:hAnsi="Arial" w:cs="Arial"/>
          <w:b/>
          <w:bCs/>
          <w:vertAlign w:val="subscript"/>
        </w:rPr>
        <w:t>RF</w:t>
      </w:r>
      <w:r>
        <w:rPr>
          <w:rFonts w:ascii="Arial" w:hAnsi="Arial" w:cs="Arial"/>
        </w:rPr>
        <w:t>, la tasa libre de riesgo, es del 9%. La distribución de probabilidad de K</w:t>
      </w:r>
      <w:r w:rsidRPr="005863A9">
        <w:rPr>
          <w:rFonts w:ascii="Arial" w:hAnsi="Arial" w:cs="Arial"/>
          <w:b/>
          <w:bCs/>
          <w:vertAlign w:val="subscript"/>
        </w:rPr>
        <w:t xml:space="preserve">M </w:t>
      </w:r>
      <w:r>
        <w:rPr>
          <w:rFonts w:ascii="Arial" w:hAnsi="Arial" w:cs="Arial"/>
        </w:rPr>
        <w:t xml:space="preserve">para el año siguiente sería como se describe a continuación </w:t>
      </w:r>
    </w:p>
    <w:p w:rsidR="006F0B91" w:rsidRDefault="006F0B91" w:rsidP="006F0B91">
      <w:pPr>
        <w:jc w:val="both"/>
        <w:rPr>
          <w:rFonts w:ascii="Arial" w:hAnsi="Arial" w:cs="Arial"/>
        </w:rPr>
      </w:pPr>
    </w:p>
    <w:p w:rsidR="006F0B91" w:rsidRDefault="006F0B91" w:rsidP="006F0B91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4"/>
        <w:tblW w:w="7796" w:type="dxa"/>
        <w:tblCellMar>
          <w:left w:w="70" w:type="dxa"/>
          <w:right w:w="70" w:type="dxa"/>
        </w:tblCellMar>
        <w:tblLook w:val="0000"/>
      </w:tblPr>
      <w:tblGrid>
        <w:gridCol w:w="4534"/>
        <w:gridCol w:w="3262"/>
      </w:tblGrid>
      <w:tr w:rsidR="006F0B91" w:rsidRPr="006300FD" w:rsidTr="006F0B91">
        <w:trPr>
          <w:trHeight w:val="292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0551E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Probabilidad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5863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="005863A9">
              <w:rPr>
                <w:rFonts w:ascii="Arial" w:hAnsi="Arial" w:cs="Arial"/>
                <w:b/>
                <w:bCs/>
                <w:vertAlign w:val="subscript"/>
              </w:rPr>
              <w:t>M</w:t>
            </w:r>
          </w:p>
        </w:tc>
      </w:tr>
      <w:tr w:rsidR="006F0B91" w:rsidRPr="006300FD" w:rsidTr="006F0B91">
        <w:trPr>
          <w:trHeight w:val="292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0551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0.1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Pr="006300FD" w:rsidRDefault="006F0B91" w:rsidP="000551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(14%)</w:t>
            </w:r>
          </w:p>
        </w:tc>
      </w:tr>
      <w:tr w:rsidR="006F0B91" w:rsidTr="006F0B91">
        <w:trPr>
          <w:trHeight w:val="292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0551E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0551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6F0B91" w:rsidTr="006F0B91">
        <w:trPr>
          <w:trHeight w:val="292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6F0B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0.4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6F0B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6F0B91" w:rsidTr="006F0B91">
        <w:trPr>
          <w:trHeight w:val="292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6F0B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0551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  <w:tr w:rsidR="006F0B91" w:rsidTr="006F0B91">
        <w:trPr>
          <w:trHeight w:val="292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6F0B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0B91" w:rsidRDefault="006F0B91" w:rsidP="000551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</w:tr>
    </w:tbl>
    <w:p w:rsidR="006F0B91" w:rsidRDefault="006F0B91" w:rsidP="006F0B91">
      <w:pPr>
        <w:jc w:val="both"/>
        <w:rPr>
          <w:rFonts w:ascii="Arial" w:hAnsi="Arial" w:cs="Arial"/>
        </w:rPr>
      </w:pPr>
    </w:p>
    <w:p w:rsidR="006F0B91" w:rsidRDefault="006F0B91" w:rsidP="006F0B91">
      <w:pPr>
        <w:ind w:left="720"/>
        <w:jc w:val="both"/>
        <w:rPr>
          <w:rFonts w:ascii="Arial" w:hAnsi="Arial" w:cs="Arial"/>
        </w:rPr>
      </w:pPr>
    </w:p>
    <w:p w:rsidR="00F556FD" w:rsidRDefault="006F0B91" w:rsidP="00F556FD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Determínese en forma gráfica los coeficientes de beta par</w:t>
      </w:r>
      <w:r w:rsidR="00F556FD">
        <w:rPr>
          <w:rFonts w:ascii="Arial" w:hAnsi="Arial" w:cs="Arial"/>
        </w:rPr>
        <w:t>a las acciones.</w:t>
      </w:r>
    </w:p>
    <w:p w:rsidR="00F556FD" w:rsidRDefault="00F556FD" w:rsidP="00F556FD">
      <w:pPr>
        <w:ind w:left="720"/>
        <w:jc w:val="both"/>
        <w:rPr>
          <w:rFonts w:ascii="Arial" w:hAnsi="Arial" w:cs="Arial"/>
        </w:rPr>
      </w:pPr>
    </w:p>
    <w:p w:rsidR="0030459F" w:rsidRDefault="00F556FD" w:rsidP="00F556FD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F556FD">
        <w:rPr>
          <w:rFonts w:ascii="Arial" w:hAnsi="Arial" w:cs="Arial"/>
        </w:rPr>
        <w:t>Indique si se trata de betas 1, 2 o 0</w:t>
      </w:r>
      <w:r>
        <w:rPr>
          <w:rFonts w:ascii="Arial" w:hAnsi="Arial" w:cs="Arial"/>
        </w:rPr>
        <w:t>,50 para ambas acciones.</w:t>
      </w:r>
    </w:p>
    <w:p w:rsidR="00F556FD" w:rsidRDefault="00F556FD" w:rsidP="00F556FD">
      <w:pPr>
        <w:pStyle w:val="Prrafodelista"/>
        <w:rPr>
          <w:rFonts w:ascii="Arial" w:hAnsi="Arial" w:cs="Arial"/>
        </w:rPr>
      </w:pPr>
    </w:p>
    <w:p w:rsidR="00F556FD" w:rsidRDefault="00F556FD" w:rsidP="00F556FD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Cual es la ecuación de la Recta de Mercado?</w:t>
      </w:r>
    </w:p>
    <w:p w:rsidR="00F556FD" w:rsidRDefault="00F556FD" w:rsidP="00F556FD">
      <w:pPr>
        <w:pStyle w:val="Prrafodelista"/>
        <w:rPr>
          <w:rFonts w:ascii="Arial" w:hAnsi="Arial" w:cs="Arial"/>
        </w:rPr>
      </w:pPr>
    </w:p>
    <w:p w:rsidR="00F556FD" w:rsidRDefault="00F556FD" w:rsidP="00F556FD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Calcule las tasas requeridas de rendimiento sobre las acciones A y B.</w:t>
      </w:r>
    </w:p>
    <w:p w:rsidR="00F556FD" w:rsidRDefault="00F556FD" w:rsidP="00F556FD">
      <w:pPr>
        <w:ind w:left="720"/>
        <w:jc w:val="both"/>
        <w:rPr>
          <w:rFonts w:ascii="Arial" w:hAnsi="Arial" w:cs="Arial"/>
        </w:rPr>
      </w:pPr>
    </w:p>
    <w:sectPr w:rsidR="00F556FD" w:rsidSect="001E7C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676"/>
    <w:multiLevelType w:val="hybridMultilevel"/>
    <w:tmpl w:val="4C46944A"/>
    <w:lvl w:ilvl="0" w:tplc="7A4AE41A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45" w:hanging="360"/>
      </w:pPr>
    </w:lvl>
    <w:lvl w:ilvl="2" w:tplc="2C0A001B" w:tentative="1">
      <w:start w:val="1"/>
      <w:numFmt w:val="lowerRoman"/>
      <w:lvlText w:val="%3."/>
      <w:lvlJc w:val="right"/>
      <w:pPr>
        <w:ind w:left="2865" w:hanging="180"/>
      </w:pPr>
    </w:lvl>
    <w:lvl w:ilvl="3" w:tplc="2C0A000F" w:tentative="1">
      <w:start w:val="1"/>
      <w:numFmt w:val="decimal"/>
      <w:lvlText w:val="%4."/>
      <w:lvlJc w:val="left"/>
      <w:pPr>
        <w:ind w:left="3585" w:hanging="360"/>
      </w:pPr>
    </w:lvl>
    <w:lvl w:ilvl="4" w:tplc="2C0A0019" w:tentative="1">
      <w:start w:val="1"/>
      <w:numFmt w:val="lowerLetter"/>
      <w:lvlText w:val="%5."/>
      <w:lvlJc w:val="left"/>
      <w:pPr>
        <w:ind w:left="4305" w:hanging="360"/>
      </w:pPr>
    </w:lvl>
    <w:lvl w:ilvl="5" w:tplc="2C0A001B" w:tentative="1">
      <w:start w:val="1"/>
      <w:numFmt w:val="lowerRoman"/>
      <w:lvlText w:val="%6."/>
      <w:lvlJc w:val="right"/>
      <w:pPr>
        <w:ind w:left="5025" w:hanging="180"/>
      </w:pPr>
    </w:lvl>
    <w:lvl w:ilvl="6" w:tplc="2C0A000F" w:tentative="1">
      <w:start w:val="1"/>
      <w:numFmt w:val="decimal"/>
      <w:lvlText w:val="%7."/>
      <w:lvlJc w:val="left"/>
      <w:pPr>
        <w:ind w:left="5745" w:hanging="360"/>
      </w:pPr>
    </w:lvl>
    <w:lvl w:ilvl="7" w:tplc="2C0A0019" w:tentative="1">
      <w:start w:val="1"/>
      <w:numFmt w:val="lowerLetter"/>
      <w:lvlText w:val="%8."/>
      <w:lvlJc w:val="left"/>
      <w:pPr>
        <w:ind w:left="6465" w:hanging="360"/>
      </w:pPr>
    </w:lvl>
    <w:lvl w:ilvl="8" w:tplc="2C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6654902"/>
    <w:multiLevelType w:val="hybridMultilevel"/>
    <w:tmpl w:val="522852F8"/>
    <w:lvl w:ilvl="0" w:tplc="193C90C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0545D85"/>
    <w:multiLevelType w:val="hybridMultilevel"/>
    <w:tmpl w:val="47FE27C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A70FC"/>
    <w:rsid w:val="00014451"/>
    <w:rsid w:val="00014EBB"/>
    <w:rsid w:val="000551E1"/>
    <w:rsid w:val="000800CD"/>
    <w:rsid w:val="00086406"/>
    <w:rsid w:val="00145334"/>
    <w:rsid w:val="001D2AA4"/>
    <w:rsid w:val="001E7C85"/>
    <w:rsid w:val="0030459F"/>
    <w:rsid w:val="00371166"/>
    <w:rsid w:val="004A7AFB"/>
    <w:rsid w:val="004C594D"/>
    <w:rsid w:val="005863A9"/>
    <w:rsid w:val="005C0F03"/>
    <w:rsid w:val="005D49BE"/>
    <w:rsid w:val="005F011B"/>
    <w:rsid w:val="006300FD"/>
    <w:rsid w:val="0067310F"/>
    <w:rsid w:val="006F0B91"/>
    <w:rsid w:val="007334A7"/>
    <w:rsid w:val="007A70FC"/>
    <w:rsid w:val="0080733B"/>
    <w:rsid w:val="00974731"/>
    <w:rsid w:val="009C4FB1"/>
    <w:rsid w:val="00A324A7"/>
    <w:rsid w:val="00AE0D62"/>
    <w:rsid w:val="00BD40E9"/>
    <w:rsid w:val="00CE6BBB"/>
    <w:rsid w:val="00D1374B"/>
    <w:rsid w:val="00D346B6"/>
    <w:rsid w:val="00D35903"/>
    <w:rsid w:val="00E26438"/>
    <w:rsid w:val="00EC5E35"/>
    <w:rsid w:val="00F551E4"/>
    <w:rsid w:val="00F556FD"/>
    <w:rsid w:val="00F72BEC"/>
    <w:rsid w:val="00FF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7C85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rsid w:val="00AE0D62"/>
    <w:rPr>
      <w:rFonts w:ascii="Courier New" w:hAnsi="Courier New"/>
      <w:sz w:val="20"/>
      <w:szCs w:val="20"/>
      <w:lang w:val="es-AR"/>
    </w:rPr>
  </w:style>
  <w:style w:type="paragraph" w:styleId="Prrafodelista">
    <w:name w:val="List Paragraph"/>
    <w:basedOn w:val="Normal"/>
    <w:uiPriority w:val="34"/>
    <w:qFormat/>
    <w:rsid w:val="004A7AF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Administración Financiera</vt:lpstr>
    </vt:vector>
  </TitlesOfParts>
  <Company>Charly Corp.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Administración Financiera</dc:title>
  <dc:creator>Ana Ines</dc:creator>
  <cp:lastModifiedBy>Roberto</cp:lastModifiedBy>
  <cp:revision>2</cp:revision>
  <dcterms:created xsi:type="dcterms:W3CDTF">2012-05-14T21:47:00Z</dcterms:created>
  <dcterms:modified xsi:type="dcterms:W3CDTF">2012-05-14T21:47:00Z</dcterms:modified>
</cp:coreProperties>
</file>