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62" w:rsidRPr="00AE0D62" w:rsidRDefault="00AE0D62" w:rsidP="00AE0D62">
      <w:pPr>
        <w:jc w:val="both"/>
        <w:rPr>
          <w:rFonts w:ascii="Arial" w:hAnsi="Arial" w:cs="Arial"/>
          <w:b/>
          <w:sz w:val="20"/>
          <w:szCs w:val="20"/>
        </w:rPr>
      </w:pPr>
      <w:r w:rsidRPr="00AE0D62">
        <w:rPr>
          <w:rFonts w:ascii="Arial" w:hAnsi="Arial" w:cs="Arial"/>
          <w:b/>
          <w:sz w:val="20"/>
          <w:szCs w:val="20"/>
        </w:rPr>
        <w:t>UNIVERSIDAD NACIONAL DE SALTA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0"/>
          <w:szCs w:val="20"/>
        </w:rPr>
      </w:pPr>
      <w:r w:rsidRPr="00AE0D62">
        <w:rPr>
          <w:rFonts w:ascii="Arial" w:hAnsi="Arial" w:cs="Arial"/>
          <w:b/>
          <w:sz w:val="20"/>
          <w:szCs w:val="20"/>
        </w:rPr>
        <w:t>FACULTAD DE CIENCIAS ECONOMICAS, JURIDICAS Y SOCIALES</w:t>
      </w:r>
    </w:p>
    <w:p w:rsidR="00AE0D62" w:rsidRDefault="00AE0D62" w:rsidP="00AE0D62">
      <w:pPr>
        <w:pStyle w:val="Textosinformato"/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  <w:u w:val="single"/>
        </w:rPr>
        <w:t>Cátedra:</w:t>
      </w:r>
      <w:r w:rsidRPr="00AE0D62">
        <w:rPr>
          <w:rFonts w:ascii="Arial" w:hAnsi="Arial" w:cs="Arial"/>
          <w:b/>
        </w:rPr>
        <w:t xml:space="preserve"> ADMINISTRACION FINANCIERA DE EMPRESAS II</w:t>
      </w:r>
    </w:p>
    <w:p w:rsidR="00D1374B" w:rsidRDefault="00D1374B" w:rsidP="00AE0D62">
      <w:pPr>
        <w:pStyle w:val="Textosinformato"/>
        <w:jc w:val="both"/>
        <w:rPr>
          <w:rFonts w:ascii="Arial" w:hAnsi="Arial" w:cs="Arial"/>
          <w:b/>
        </w:rPr>
      </w:pPr>
    </w:p>
    <w:p w:rsidR="00D1374B" w:rsidRDefault="00D1374B" w:rsidP="00AE0D62">
      <w:pPr>
        <w:pStyle w:val="Textosinformato"/>
        <w:jc w:val="both"/>
        <w:rPr>
          <w:rFonts w:ascii="Arial" w:hAnsi="Arial" w:cs="Arial"/>
          <w:b/>
        </w:rPr>
      </w:pPr>
    </w:p>
    <w:p w:rsidR="00D1374B" w:rsidRDefault="00D1374B" w:rsidP="00D1374B">
      <w:pPr>
        <w:pStyle w:val="Textosinformato"/>
        <w:jc w:val="center"/>
        <w:rPr>
          <w:rFonts w:ascii="Arial" w:hAnsi="Arial" w:cs="Arial"/>
          <w:b/>
          <w:u w:val="single"/>
        </w:rPr>
      </w:pPr>
      <w:r w:rsidRPr="00D1374B">
        <w:rPr>
          <w:rFonts w:ascii="Arial" w:hAnsi="Arial" w:cs="Arial"/>
          <w:b/>
          <w:u w:val="single"/>
        </w:rPr>
        <w:t>CARTERA  DE  INVERSIONES</w:t>
      </w:r>
    </w:p>
    <w:p w:rsidR="00D1374B" w:rsidRDefault="00D1374B" w:rsidP="00D1374B">
      <w:pPr>
        <w:pStyle w:val="Textosinformato"/>
        <w:jc w:val="center"/>
        <w:rPr>
          <w:rFonts w:ascii="Arial" w:hAnsi="Arial" w:cs="Arial"/>
          <w:b/>
          <w:u w:val="single"/>
        </w:rPr>
      </w:pPr>
    </w:p>
    <w:p w:rsidR="00D1374B" w:rsidRPr="00D1374B" w:rsidRDefault="00D1374B" w:rsidP="00D1374B">
      <w:pPr>
        <w:pStyle w:val="Textosinformato"/>
        <w:jc w:val="right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 xml:space="preserve">PRACTICO N* </w:t>
      </w:r>
      <w:r w:rsidR="00BD40E9">
        <w:rPr>
          <w:rFonts w:ascii="Arial" w:hAnsi="Arial" w:cs="Arial"/>
          <w:b/>
        </w:rPr>
        <w:t>3</w:t>
      </w:r>
    </w:p>
    <w:p w:rsid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D1374B" w:rsidRPr="00AE0D62" w:rsidRDefault="00D1374B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  <w:r w:rsidRPr="00AE0D62">
        <w:rPr>
          <w:rFonts w:ascii="Arial" w:hAnsi="Arial" w:cs="Arial"/>
          <w:b/>
          <w:sz w:val="22"/>
          <w:szCs w:val="22"/>
          <w:u w:val="single"/>
          <w:lang w:val="es-AR"/>
        </w:rPr>
        <w:t>OBJETIVO:</w:t>
      </w:r>
    </w:p>
    <w:p w:rsidR="00D1374B" w:rsidRDefault="00D1374B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D1374B" w:rsidRPr="00D1374B" w:rsidRDefault="00D1374B" w:rsidP="00AE0D62">
      <w:pPr>
        <w:jc w:val="both"/>
        <w:rPr>
          <w:rFonts w:ascii="Arial" w:hAnsi="Arial" w:cs="Arial"/>
          <w:sz w:val="22"/>
          <w:szCs w:val="22"/>
          <w:lang w:val="es-AR"/>
        </w:rPr>
      </w:pPr>
      <w:r w:rsidRPr="00D1374B">
        <w:rPr>
          <w:rFonts w:ascii="Arial" w:hAnsi="Arial" w:cs="Arial"/>
          <w:sz w:val="22"/>
          <w:szCs w:val="22"/>
          <w:lang w:val="es-AR"/>
        </w:rPr>
        <w:t>Determinar el rendimiento y riesgo de una cartera de inversiones.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  <w:r w:rsidRPr="00AE0D62">
        <w:rPr>
          <w:rFonts w:ascii="Arial" w:hAnsi="Arial" w:cs="Arial"/>
          <w:b/>
          <w:sz w:val="22"/>
          <w:szCs w:val="22"/>
          <w:u w:val="single"/>
          <w:lang w:val="es-AR"/>
        </w:rPr>
        <w:t>ENUNCIADO:</w:t>
      </w:r>
    </w:p>
    <w:p w:rsidR="00AE0D62" w:rsidRPr="00AE0D62" w:rsidRDefault="00AE0D62" w:rsidP="00AE0D62">
      <w:pPr>
        <w:jc w:val="both"/>
        <w:rPr>
          <w:rFonts w:ascii="Arial" w:hAnsi="Arial" w:cs="Arial"/>
          <w:b/>
          <w:sz w:val="22"/>
          <w:szCs w:val="22"/>
          <w:u w:val="single"/>
          <w:lang w:val="es-AR"/>
        </w:rPr>
      </w:pPr>
    </w:p>
    <w:p w:rsidR="007A70FC" w:rsidRPr="00D1374B" w:rsidRDefault="007A70FC" w:rsidP="00AE0D62">
      <w:pPr>
        <w:jc w:val="both"/>
        <w:rPr>
          <w:rFonts w:ascii="Arial" w:hAnsi="Arial" w:cs="Arial"/>
          <w:b/>
        </w:rPr>
      </w:pPr>
      <w:r w:rsidRPr="00D1374B">
        <w:rPr>
          <w:rFonts w:ascii="Arial" w:hAnsi="Arial" w:cs="Arial"/>
          <w:b/>
        </w:rPr>
        <w:t>Estudio de una cartera de Inversiones.</w:t>
      </w:r>
    </w:p>
    <w:p w:rsidR="00AE0D62" w:rsidRPr="00AE0D62" w:rsidRDefault="00AE0D62" w:rsidP="00AE0D62">
      <w:pPr>
        <w:jc w:val="both"/>
        <w:rPr>
          <w:rFonts w:ascii="Arial" w:hAnsi="Arial" w:cs="Arial"/>
          <w:b/>
        </w:rPr>
      </w:pPr>
    </w:p>
    <w:p w:rsidR="005F011B" w:rsidRDefault="005F011B" w:rsidP="00AE0D6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A70FC" w:rsidRPr="00AE0D62">
        <w:rPr>
          <w:rFonts w:ascii="Arial" w:hAnsi="Arial" w:cs="Arial"/>
        </w:rPr>
        <w:t>st</w:t>
      </w:r>
      <w:r>
        <w:rPr>
          <w:rFonts w:ascii="Arial" w:hAnsi="Arial" w:cs="Arial"/>
        </w:rPr>
        <w:t>á</w:t>
      </w:r>
      <w:r w:rsidR="007A70FC" w:rsidRPr="00AE0D62">
        <w:rPr>
          <w:rFonts w:ascii="Arial" w:hAnsi="Arial" w:cs="Arial"/>
        </w:rPr>
        <w:t xml:space="preserve"> estudiando dos inversiones</w:t>
      </w:r>
      <w:r>
        <w:rPr>
          <w:rFonts w:ascii="Arial" w:hAnsi="Arial" w:cs="Arial"/>
        </w:rPr>
        <w:t xml:space="preserve"> en acciones, acción A y acción B, de las cuales tiene la información de los rendimientos históricos:</w:t>
      </w:r>
    </w:p>
    <w:p w:rsidR="005F011B" w:rsidRDefault="005F011B" w:rsidP="00AE0D62">
      <w:pPr>
        <w:ind w:firstLine="708"/>
        <w:jc w:val="both"/>
        <w:rPr>
          <w:rFonts w:ascii="Arial" w:hAnsi="Arial" w:cs="Arial"/>
        </w:rPr>
      </w:pPr>
    </w:p>
    <w:p w:rsidR="005F011B" w:rsidRDefault="005F011B" w:rsidP="00AE0D62">
      <w:pPr>
        <w:ind w:firstLine="708"/>
        <w:jc w:val="both"/>
        <w:rPr>
          <w:rFonts w:ascii="Arial" w:hAnsi="Arial" w:cs="Arial"/>
        </w:rPr>
      </w:pPr>
    </w:p>
    <w:p w:rsidR="005F011B" w:rsidRDefault="005F011B" w:rsidP="00AE0D62">
      <w:pPr>
        <w:ind w:firstLine="708"/>
        <w:jc w:val="both"/>
        <w:rPr>
          <w:rFonts w:ascii="Arial" w:hAnsi="Arial" w:cs="Arial"/>
        </w:rPr>
      </w:pPr>
    </w:p>
    <w:p w:rsidR="00D1374B" w:rsidRDefault="0030459F" w:rsidP="00AE0D6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Las acciones A y B tienen los siguientes rendimientos históricos:</w:t>
      </w:r>
    </w:p>
    <w:p w:rsidR="0030459F" w:rsidRPr="00AE0D62" w:rsidRDefault="0030459F" w:rsidP="00AE0D62">
      <w:pPr>
        <w:ind w:firstLine="708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4"/>
        <w:tblW w:w="6020" w:type="dxa"/>
        <w:tblCellMar>
          <w:left w:w="70" w:type="dxa"/>
          <w:right w:w="70" w:type="dxa"/>
        </w:tblCellMar>
        <w:tblLook w:val="0000"/>
      </w:tblPr>
      <w:tblGrid>
        <w:gridCol w:w="2468"/>
        <w:gridCol w:w="1776"/>
        <w:gridCol w:w="1776"/>
      </w:tblGrid>
      <w:tr w:rsidR="00371166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AE0D62">
            <w:pPr>
              <w:jc w:val="center"/>
              <w:rPr>
                <w:rFonts w:ascii="Arial" w:hAnsi="Arial" w:cs="Arial"/>
                <w:b/>
                <w:bCs/>
              </w:rPr>
            </w:pPr>
            <w:r w:rsidRPr="006300FD">
              <w:rPr>
                <w:rFonts w:ascii="Arial" w:hAnsi="Arial" w:cs="Arial"/>
                <w:b/>
                <w:bCs/>
              </w:rPr>
              <w:t>Año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30459F">
            <w:pPr>
              <w:jc w:val="center"/>
              <w:rPr>
                <w:rFonts w:ascii="Arial" w:hAnsi="Arial" w:cs="Arial"/>
                <w:b/>
                <w:bCs/>
              </w:rPr>
            </w:pPr>
            <w:r w:rsidRPr="006300FD">
              <w:rPr>
                <w:rFonts w:ascii="Arial" w:hAnsi="Arial" w:cs="Arial"/>
                <w:b/>
                <w:bCs/>
              </w:rPr>
              <w:t>Rendimientos de la acción A, KA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30459F">
            <w:pPr>
              <w:jc w:val="center"/>
              <w:rPr>
                <w:rFonts w:ascii="Arial" w:hAnsi="Arial" w:cs="Arial"/>
                <w:b/>
                <w:bCs/>
              </w:rPr>
            </w:pPr>
            <w:r w:rsidRPr="006300FD">
              <w:rPr>
                <w:rFonts w:ascii="Arial" w:hAnsi="Arial" w:cs="Arial"/>
                <w:b/>
                <w:bCs/>
              </w:rPr>
              <w:t xml:space="preserve">Rendimientos de la acción B, KB </w:t>
            </w:r>
          </w:p>
        </w:tc>
      </w:tr>
      <w:tr w:rsidR="00371166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99786D" w:rsidP="009978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30459F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(10,00%)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(3,00%)</w:t>
            </w:r>
          </w:p>
        </w:tc>
      </w:tr>
      <w:tr w:rsidR="00371166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6300FD" w:rsidP="006300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</w:t>
            </w:r>
            <w:r w:rsidR="0099786D">
              <w:rPr>
                <w:rFonts w:ascii="Arial" w:hAnsi="Arial" w:cs="Arial"/>
                <w:b/>
              </w:rPr>
              <w:t>2008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30459F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18</w:t>
            </w:r>
            <w:r w:rsidR="00371166" w:rsidRPr="006300FD">
              <w:rPr>
                <w:rFonts w:ascii="Arial" w:hAnsi="Arial" w:cs="Arial"/>
              </w:rPr>
              <w:t>,5</w:t>
            </w:r>
            <w:r w:rsidRPr="006300FD">
              <w:rPr>
                <w:rFonts w:ascii="Arial" w:hAnsi="Arial" w:cs="Arial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30459F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21,29</w:t>
            </w:r>
          </w:p>
        </w:tc>
      </w:tr>
      <w:tr w:rsidR="0030459F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99786D" w:rsidP="003045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38,67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44,25</w:t>
            </w:r>
          </w:p>
        </w:tc>
      </w:tr>
      <w:tr w:rsidR="0030459F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30459F" w:rsidP="005C0F03">
            <w:pPr>
              <w:jc w:val="center"/>
              <w:rPr>
                <w:rFonts w:ascii="Arial" w:hAnsi="Arial" w:cs="Arial"/>
                <w:b/>
              </w:rPr>
            </w:pPr>
            <w:r w:rsidRPr="006300FD">
              <w:rPr>
                <w:rFonts w:ascii="Arial" w:hAnsi="Arial" w:cs="Arial"/>
                <w:b/>
              </w:rPr>
              <w:t>20</w:t>
            </w:r>
            <w:r w:rsidR="0099786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14,33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459F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3,67</w:t>
            </w:r>
          </w:p>
        </w:tc>
      </w:tr>
      <w:tr w:rsidR="00371166" w:rsidRPr="006300FD" w:rsidTr="006300FD">
        <w:trPr>
          <w:trHeight w:val="292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5C0F03">
            <w:pPr>
              <w:jc w:val="center"/>
              <w:rPr>
                <w:rFonts w:ascii="Arial" w:hAnsi="Arial" w:cs="Arial"/>
                <w:b/>
              </w:rPr>
            </w:pPr>
            <w:r w:rsidRPr="006300FD">
              <w:rPr>
                <w:rFonts w:ascii="Arial" w:hAnsi="Arial" w:cs="Arial"/>
                <w:b/>
              </w:rPr>
              <w:t>20</w:t>
            </w:r>
            <w:r w:rsidR="0099786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33,00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1166" w:rsidRPr="006300FD" w:rsidRDefault="0030459F" w:rsidP="00974731">
            <w:pPr>
              <w:jc w:val="center"/>
              <w:rPr>
                <w:rFonts w:ascii="Arial" w:hAnsi="Arial" w:cs="Arial"/>
              </w:rPr>
            </w:pPr>
            <w:r w:rsidRPr="006300FD">
              <w:rPr>
                <w:rFonts w:ascii="Arial" w:hAnsi="Arial" w:cs="Arial"/>
              </w:rPr>
              <w:t>28,30</w:t>
            </w:r>
          </w:p>
        </w:tc>
      </w:tr>
    </w:tbl>
    <w:p w:rsidR="00371166" w:rsidRPr="006300FD" w:rsidRDefault="00371166" w:rsidP="00AE0D62">
      <w:pPr>
        <w:ind w:firstLine="708"/>
        <w:jc w:val="both"/>
        <w:rPr>
          <w:rFonts w:ascii="Arial" w:hAnsi="Arial" w:cs="Arial"/>
        </w:rPr>
      </w:pPr>
    </w:p>
    <w:p w:rsidR="00371166" w:rsidRPr="006300FD" w:rsidRDefault="00371166" w:rsidP="00AE0D62">
      <w:pPr>
        <w:ind w:firstLine="708"/>
        <w:jc w:val="both"/>
        <w:rPr>
          <w:rFonts w:ascii="Arial" w:hAnsi="Arial" w:cs="Arial"/>
        </w:rPr>
      </w:pPr>
    </w:p>
    <w:p w:rsidR="00371166" w:rsidRPr="006300FD" w:rsidRDefault="00371166" w:rsidP="00AE0D62">
      <w:pPr>
        <w:ind w:firstLine="708"/>
        <w:jc w:val="both"/>
        <w:rPr>
          <w:rFonts w:ascii="Arial" w:hAnsi="Arial" w:cs="Arial"/>
        </w:rPr>
      </w:pPr>
    </w:p>
    <w:p w:rsidR="007A70FC" w:rsidRPr="006300FD" w:rsidRDefault="007A70FC" w:rsidP="00AE0D62">
      <w:pPr>
        <w:ind w:firstLine="708"/>
        <w:jc w:val="both"/>
        <w:rPr>
          <w:rFonts w:ascii="Arial" w:hAnsi="Arial" w:cs="Arial"/>
        </w:rPr>
      </w:pPr>
    </w:p>
    <w:p w:rsidR="00371166" w:rsidRPr="006300FD" w:rsidRDefault="00371166" w:rsidP="00AE0D62">
      <w:pPr>
        <w:jc w:val="both"/>
        <w:rPr>
          <w:rFonts w:ascii="Arial" w:hAnsi="Arial" w:cs="Arial"/>
        </w:rPr>
      </w:pPr>
    </w:p>
    <w:p w:rsidR="00371166" w:rsidRPr="006300FD" w:rsidRDefault="00371166" w:rsidP="00AE0D62">
      <w:pPr>
        <w:jc w:val="both"/>
        <w:rPr>
          <w:rFonts w:ascii="Arial" w:hAnsi="Arial" w:cs="Arial"/>
        </w:rPr>
      </w:pPr>
    </w:p>
    <w:p w:rsidR="00371166" w:rsidRPr="006300FD" w:rsidRDefault="00371166" w:rsidP="00AE0D62">
      <w:pPr>
        <w:jc w:val="both"/>
        <w:rPr>
          <w:rFonts w:ascii="Arial" w:hAnsi="Arial" w:cs="Arial"/>
        </w:rPr>
      </w:pPr>
      <w:r w:rsidRPr="006300FD">
        <w:rPr>
          <w:rFonts w:ascii="Arial" w:hAnsi="Arial" w:cs="Arial"/>
        </w:rPr>
        <w:tab/>
      </w:r>
    </w:p>
    <w:p w:rsidR="0030459F" w:rsidRPr="006300FD" w:rsidRDefault="0030459F" w:rsidP="0030459F">
      <w:pPr>
        <w:ind w:left="1065"/>
        <w:jc w:val="both"/>
        <w:rPr>
          <w:rFonts w:ascii="Arial" w:hAnsi="Arial" w:cs="Arial"/>
        </w:rPr>
      </w:pPr>
    </w:p>
    <w:p w:rsidR="0030459F" w:rsidRPr="006300FD" w:rsidRDefault="0030459F" w:rsidP="0030459F">
      <w:pPr>
        <w:ind w:left="1065"/>
        <w:jc w:val="both"/>
        <w:rPr>
          <w:rFonts w:ascii="Arial" w:hAnsi="Arial" w:cs="Arial"/>
        </w:rPr>
      </w:pPr>
    </w:p>
    <w:p w:rsidR="0030459F" w:rsidRDefault="0030459F" w:rsidP="0030459F">
      <w:pPr>
        <w:ind w:left="1065"/>
        <w:jc w:val="both"/>
        <w:rPr>
          <w:rFonts w:ascii="Arial" w:hAnsi="Arial" w:cs="Arial"/>
        </w:rPr>
      </w:pPr>
    </w:p>
    <w:p w:rsidR="0030459F" w:rsidRDefault="0030459F" w:rsidP="0030459F">
      <w:pPr>
        <w:ind w:left="1065"/>
        <w:jc w:val="both"/>
        <w:rPr>
          <w:rFonts w:ascii="Arial" w:hAnsi="Arial" w:cs="Arial"/>
        </w:rPr>
      </w:pPr>
    </w:p>
    <w:p w:rsidR="0030459F" w:rsidRDefault="0030459F" w:rsidP="0030459F">
      <w:pPr>
        <w:ind w:left="1065"/>
        <w:jc w:val="both"/>
        <w:rPr>
          <w:rFonts w:ascii="Arial" w:hAnsi="Arial" w:cs="Arial"/>
        </w:rPr>
      </w:pPr>
    </w:p>
    <w:p w:rsidR="0030459F" w:rsidRDefault="0030459F" w:rsidP="0030459F">
      <w:pPr>
        <w:ind w:left="1065"/>
        <w:jc w:val="both"/>
        <w:rPr>
          <w:rFonts w:ascii="Arial" w:hAnsi="Arial" w:cs="Arial"/>
        </w:rPr>
      </w:pPr>
    </w:p>
    <w:p w:rsidR="009C4FB1" w:rsidRPr="005F011B" w:rsidRDefault="0030459F" w:rsidP="00AE0D6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F011B">
        <w:rPr>
          <w:rFonts w:ascii="Arial" w:hAnsi="Arial" w:cs="Arial"/>
        </w:rPr>
        <w:t>Calcule la tasa de promedio de rendimiento de cada acción p</w:t>
      </w:r>
      <w:r w:rsidR="0099786D">
        <w:rPr>
          <w:rFonts w:ascii="Arial" w:hAnsi="Arial" w:cs="Arial"/>
        </w:rPr>
        <w:t>ara el periodo que va desde 2007 a 2011</w:t>
      </w:r>
      <w:r w:rsidRPr="005F011B">
        <w:rPr>
          <w:rFonts w:ascii="Arial" w:hAnsi="Arial" w:cs="Arial"/>
        </w:rPr>
        <w:t xml:space="preserve">. Supóngase que alguien mantiene una cartera formada en un 50% por la acción A y en un 50% por la acción B. </w:t>
      </w:r>
      <w:r w:rsidR="009C4FB1" w:rsidRPr="005F011B">
        <w:rPr>
          <w:rFonts w:ascii="Arial" w:hAnsi="Arial" w:cs="Arial"/>
        </w:rPr>
        <w:t>¿</w:t>
      </w:r>
      <w:r w:rsidRPr="005F011B">
        <w:rPr>
          <w:rFonts w:ascii="Arial" w:hAnsi="Arial" w:cs="Arial"/>
        </w:rPr>
        <w:t>Cuál hubiera sido la tasa realizada de rendimiento sobre l</w:t>
      </w:r>
      <w:r w:rsidR="0099786D">
        <w:rPr>
          <w:rFonts w:ascii="Arial" w:hAnsi="Arial" w:cs="Arial"/>
        </w:rPr>
        <w:t>a cartera en cada año desde 2007 hasta 2011</w:t>
      </w:r>
      <w:r w:rsidRPr="005F011B">
        <w:rPr>
          <w:rFonts w:ascii="Arial" w:hAnsi="Arial" w:cs="Arial"/>
        </w:rPr>
        <w:t>?</w:t>
      </w:r>
      <w:r w:rsidR="009C4FB1" w:rsidRPr="005F011B">
        <w:rPr>
          <w:rFonts w:ascii="Arial" w:hAnsi="Arial" w:cs="Arial"/>
        </w:rPr>
        <w:t xml:space="preserve"> ¿Cuál hubiera sido el rendimiento promedio sobre la cartera durante este periodo?</w:t>
      </w:r>
    </w:p>
    <w:p w:rsidR="00D1374B" w:rsidRPr="00AE0D62" w:rsidRDefault="00D1374B" w:rsidP="00D1374B">
      <w:pPr>
        <w:ind w:left="705"/>
        <w:jc w:val="both"/>
        <w:rPr>
          <w:rFonts w:ascii="Arial" w:hAnsi="Arial" w:cs="Arial"/>
        </w:rPr>
      </w:pPr>
    </w:p>
    <w:p w:rsidR="00F551E4" w:rsidRDefault="004A7AFB" w:rsidP="00AE0D62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Ahora calcule la desviación estándar de los rendimiento</w:t>
      </w:r>
      <w:r w:rsidR="005F011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por cada acción y para cada cartera.</w:t>
      </w:r>
    </w:p>
    <w:p w:rsidR="00D1374B" w:rsidRPr="00AE0D62" w:rsidRDefault="00D1374B" w:rsidP="00D1374B">
      <w:pPr>
        <w:ind w:left="705"/>
        <w:jc w:val="both"/>
        <w:rPr>
          <w:rFonts w:ascii="Arial" w:hAnsi="Arial" w:cs="Arial"/>
        </w:rPr>
      </w:pPr>
    </w:p>
    <w:p w:rsidR="00D1374B" w:rsidRDefault="004A7AFB" w:rsidP="00D1374B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Obsérvense los datos acerca de los rendimientos anuales sobre las dos acciones. </w:t>
      </w:r>
      <w:r w:rsidRPr="00AE0D62">
        <w:rPr>
          <w:rFonts w:ascii="Arial" w:hAnsi="Arial" w:cs="Arial"/>
        </w:rPr>
        <w:t>¿</w:t>
      </w:r>
      <w:r>
        <w:rPr>
          <w:rFonts w:ascii="Arial" w:hAnsi="Arial" w:cs="Arial"/>
        </w:rPr>
        <w:t>Se encuentra el coeficiente de correlación que existe entre las dos acciones más cerca de 0.9 o de -0.9?</w:t>
      </w:r>
    </w:p>
    <w:p w:rsidR="005F011B" w:rsidRDefault="005F011B" w:rsidP="005F011B">
      <w:pPr>
        <w:pStyle w:val="Prrafodelista"/>
        <w:rPr>
          <w:rFonts w:ascii="Arial" w:hAnsi="Arial" w:cs="Arial"/>
        </w:rPr>
      </w:pPr>
    </w:p>
    <w:p w:rsidR="005D6DF4" w:rsidRPr="005F011B" w:rsidRDefault="005D6DF4" w:rsidP="005D6DF4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Si se añadieran más acciones en forma aleatoria a la cartera, </w:t>
      </w:r>
      <w:r w:rsidRPr="00AE0D62">
        <w:rPr>
          <w:rFonts w:ascii="Arial" w:hAnsi="Arial" w:cs="Arial"/>
        </w:rPr>
        <w:t>¿</w:t>
      </w:r>
      <w:r>
        <w:rPr>
          <w:rFonts w:ascii="Arial" w:hAnsi="Arial" w:cs="Arial"/>
        </w:rPr>
        <w:t xml:space="preserve">cuál de las siguientes afirmaciones sería más exacta en relación con lo que sucedería a </w:t>
      </w:r>
      <w:r w:rsidRPr="00B11B93">
        <w:rPr>
          <w:position w:val="-6"/>
        </w:rPr>
        <w:object w:dxaOrig="3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4.25pt" o:ole="">
            <v:imagedata r:id="rId5" o:title=""/>
          </v:shape>
          <o:OLEObject Type="Embed" ProgID="Equation.3" ShapeID="_x0000_i1025" DrawAspect="Content" ObjectID="_1398526209" r:id="rId6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vertAlign w:val="subscript"/>
        </w:rPr>
        <w:t>?</w:t>
      </w:r>
    </w:p>
    <w:p w:rsidR="005D6DF4" w:rsidRDefault="005D6DF4" w:rsidP="005D6DF4">
      <w:pPr>
        <w:pStyle w:val="Prrafodelista"/>
        <w:rPr>
          <w:rFonts w:ascii="Arial" w:hAnsi="Arial" w:cs="Arial"/>
        </w:rPr>
      </w:pPr>
    </w:p>
    <w:p w:rsidR="005D6DF4" w:rsidRDefault="005D6DF4" w:rsidP="005D6DF4">
      <w:pPr>
        <w:ind w:left="1065"/>
        <w:jc w:val="both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26" type="#_x0000_t75" style="width:15.75pt;height:14.25pt" o:ole="">
            <v:imagedata r:id="rId5" o:title=""/>
          </v:shape>
          <o:OLEObject Type="Embed" ProgID="Equation.3" ShapeID="_x0000_i1026" DrawAspect="Content" ObjectID="_1398526210" r:id="rId7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permanecería constante</w:t>
      </w:r>
      <w:proofErr w:type="gramStart"/>
      <w:r>
        <w:rPr>
          <w:rFonts w:ascii="Arial" w:hAnsi="Arial" w:cs="Arial"/>
        </w:rPr>
        <w:t>?</w:t>
      </w:r>
      <w:proofErr w:type="gramEnd"/>
    </w:p>
    <w:p w:rsidR="005D6DF4" w:rsidRDefault="005D6DF4" w:rsidP="005D6DF4">
      <w:pPr>
        <w:ind w:left="1065"/>
        <w:jc w:val="both"/>
        <w:rPr>
          <w:rFonts w:ascii="Arial" w:hAnsi="Arial" w:cs="Arial"/>
        </w:rPr>
      </w:pPr>
    </w:p>
    <w:p w:rsidR="005D6DF4" w:rsidRDefault="005D6DF4" w:rsidP="005D6DF4">
      <w:pPr>
        <w:ind w:left="1065"/>
        <w:jc w:val="both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27" type="#_x0000_t75" style="width:15.75pt;height:14.25pt" o:ole="">
            <v:imagedata r:id="rId5" o:title=""/>
          </v:shape>
          <o:OLEObject Type="Embed" ProgID="Equation.3" ShapeID="_x0000_i1027" DrawAspect="Content" ObjectID="_1398526211" r:id="rId8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disminuirá hasta algún punto cercano a</w:t>
      </w:r>
      <w:r w:rsidR="00A46A96">
        <w:rPr>
          <w:rFonts w:ascii="Arial" w:hAnsi="Arial" w:cs="Arial"/>
        </w:rPr>
        <w:t xml:space="preserve"> la tasa libre de riesgo</w:t>
      </w:r>
      <w:proofErr w:type="gramStart"/>
      <w:r>
        <w:rPr>
          <w:rFonts w:ascii="Arial" w:hAnsi="Arial" w:cs="Arial"/>
        </w:rPr>
        <w:t>?</w:t>
      </w:r>
      <w:proofErr w:type="gramEnd"/>
    </w:p>
    <w:p w:rsidR="005D6DF4" w:rsidRDefault="005D6DF4" w:rsidP="005D6DF4">
      <w:pPr>
        <w:ind w:left="1065"/>
        <w:jc w:val="both"/>
      </w:pPr>
    </w:p>
    <w:p w:rsidR="005D6DF4" w:rsidRDefault="005D6DF4" w:rsidP="005D6DF4">
      <w:pPr>
        <w:ind w:left="1065"/>
        <w:jc w:val="both"/>
        <w:rPr>
          <w:rFonts w:ascii="Arial" w:hAnsi="Arial" w:cs="Arial"/>
        </w:rPr>
      </w:pPr>
      <w:r w:rsidRPr="00B11B93">
        <w:rPr>
          <w:position w:val="-6"/>
        </w:rPr>
        <w:object w:dxaOrig="320" w:dyaOrig="279">
          <v:shape id="_x0000_i1028" type="#_x0000_t75" style="width:15.75pt;height:14.25pt" o:ole="">
            <v:imagedata r:id="rId5" o:title=""/>
          </v:shape>
          <o:OLEObject Type="Embed" ProgID="Equation.3" ShapeID="_x0000_i1028" DrawAspect="Content" ObjectID="_1398526212" r:id="rId9"/>
        </w:object>
      </w:r>
      <w:r w:rsidRPr="00DC497D">
        <w:rPr>
          <w:rFonts w:ascii="Arial" w:hAnsi="Arial" w:cs="Arial"/>
          <w:vertAlign w:val="subscript"/>
        </w:rPr>
        <w:t>p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disminuirá hasta cero si se incluyera un número suficiente de acciones</w:t>
      </w:r>
      <w:proofErr w:type="gramStart"/>
      <w:r>
        <w:rPr>
          <w:rFonts w:ascii="Arial" w:hAnsi="Arial" w:cs="Arial"/>
        </w:rPr>
        <w:t>?</w:t>
      </w:r>
      <w:proofErr w:type="gramEnd"/>
    </w:p>
    <w:p w:rsidR="005D6DF4" w:rsidRDefault="005D6DF4" w:rsidP="005F011B">
      <w:pPr>
        <w:pStyle w:val="Prrafodelista"/>
        <w:rPr>
          <w:rFonts w:ascii="Arial" w:hAnsi="Arial" w:cs="Arial"/>
        </w:rPr>
      </w:pPr>
    </w:p>
    <w:sectPr w:rsidR="005D6DF4" w:rsidSect="000F49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54902"/>
    <w:multiLevelType w:val="hybridMultilevel"/>
    <w:tmpl w:val="522852F8"/>
    <w:lvl w:ilvl="0" w:tplc="193C90C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7A70FC"/>
    <w:rsid w:val="00014451"/>
    <w:rsid w:val="000800CD"/>
    <w:rsid w:val="000F49F2"/>
    <w:rsid w:val="0030459F"/>
    <w:rsid w:val="00354055"/>
    <w:rsid w:val="00371166"/>
    <w:rsid w:val="004A7AFB"/>
    <w:rsid w:val="004C594D"/>
    <w:rsid w:val="005C0F03"/>
    <w:rsid w:val="005D49BE"/>
    <w:rsid w:val="005D6DF4"/>
    <w:rsid w:val="005F011B"/>
    <w:rsid w:val="006300FD"/>
    <w:rsid w:val="007A70FC"/>
    <w:rsid w:val="00974731"/>
    <w:rsid w:val="0099786D"/>
    <w:rsid w:val="009C4FB1"/>
    <w:rsid w:val="00A46A96"/>
    <w:rsid w:val="00AE0D62"/>
    <w:rsid w:val="00BD40E9"/>
    <w:rsid w:val="00D1374B"/>
    <w:rsid w:val="00D346B6"/>
    <w:rsid w:val="00D35903"/>
    <w:rsid w:val="00F551E4"/>
    <w:rsid w:val="00F72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9F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rsid w:val="00AE0D62"/>
    <w:rPr>
      <w:rFonts w:ascii="Courier New" w:hAnsi="Courier New"/>
      <w:sz w:val="20"/>
      <w:szCs w:val="20"/>
      <w:lang w:val="es-AR"/>
    </w:rPr>
  </w:style>
  <w:style w:type="paragraph" w:styleId="Prrafodelista">
    <w:name w:val="List Paragraph"/>
    <w:basedOn w:val="Normal"/>
    <w:uiPriority w:val="34"/>
    <w:qFormat/>
    <w:rsid w:val="004A7AF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Administración Financiera</vt:lpstr>
    </vt:vector>
  </TitlesOfParts>
  <Company>Charly Corp.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Administración Financiera</dc:title>
  <dc:creator>Ana Ines</dc:creator>
  <cp:lastModifiedBy>Roberto</cp:lastModifiedBy>
  <cp:revision>2</cp:revision>
  <dcterms:created xsi:type="dcterms:W3CDTF">2012-05-14T21:44:00Z</dcterms:created>
  <dcterms:modified xsi:type="dcterms:W3CDTF">2012-05-14T21:44:00Z</dcterms:modified>
</cp:coreProperties>
</file>